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71A" w:rsidRPr="0088571A" w:rsidRDefault="0088571A" w:rsidP="0088571A">
      <w:pPr>
        <w:spacing w:after="0" w:line="240" w:lineRule="auto"/>
        <w:textAlignment w:val="baseline"/>
        <w:outlineLvl w:val="1"/>
        <w:rPr>
          <w:rFonts w:ascii="Arial" w:eastAsia="Times New Roman" w:hAnsi="Arial" w:cs="Arial"/>
          <w:b/>
          <w:bCs/>
          <w:color w:val="E3120B"/>
          <w:sz w:val="36"/>
          <w:szCs w:val="36"/>
          <w:lang w:eastAsia="ru-RU"/>
        </w:rPr>
      </w:pPr>
      <w:proofErr w:type="spellStart"/>
      <w:r w:rsidRPr="0088571A">
        <w:rPr>
          <w:rFonts w:ascii="Arial" w:eastAsia="Times New Roman" w:hAnsi="Arial" w:cs="Arial"/>
          <w:b/>
          <w:bCs/>
          <w:color w:val="E3120B"/>
          <w:sz w:val="36"/>
          <w:szCs w:val="36"/>
          <w:lang w:eastAsia="ru-RU"/>
        </w:rPr>
        <w:t>Higher</w:t>
      </w:r>
      <w:proofErr w:type="spellEnd"/>
      <w:r w:rsidRPr="0088571A">
        <w:rPr>
          <w:rFonts w:ascii="Arial" w:eastAsia="Times New Roman" w:hAnsi="Arial" w:cs="Arial"/>
          <w:b/>
          <w:bCs/>
          <w:color w:val="E3120B"/>
          <w:sz w:val="36"/>
          <w:szCs w:val="36"/>
          <w:lang w:eastAsia="ru-RU"/>
        </w:rPr>
        <w:t xml:space="preserve"> </w:t>
      </w:r>
      <w:proofErr w:type="spellStart"/>
      <w:r w:rsidRPr="0088571A">
        <w:rPr>
          <w:rFonts w:ascii="Arial" w:eastAsia="Times New Roman" w:hAnsi="Arial" w:cs="Arial"/>
          <w:b/>
          <w:bCs/>
          <w:color w:val="E3120B"/>
          <w:sz w:val="36"/>
          <w:szCs w:val="36"/>
          <w:lang w:eastAsia="ru-RU"/>
        </w:rPr>
        <w:t>education</w:t>
      </w:r>
      <w:proofErr w:type="spellEnd"/>
    </w:p>
    <w:p w:rsidR="0088571A" w:rsidRPr="0088571A" w:rsidRDefault="0088571A" w:rsidP="0088571A">
      <w:pPr>
        <w:spacing w:before="100" w:beforeAutospacing="1" w:after="100" w:afterAutospacing="1" w:line="240" w:lineRule="auto"/>
        <w:textAlignment w:val="baseline"/>
        <w:outlineLvl w:val="2"/>
        <w:rPr>
          <w:rFonts w:ascii="Georgia" w:eastAsia="Times New Roman" w:hAnsi="Georgia" w:cs="Times New Roman"/>
          <w:color w:val="4A4A4A"/>
          <w:sz w:val="27"/>
          <w:szCs w:val="27"/>
          <w:lang w:val="en-US" w:eastAsia="ru-RU"/>
        </w:rPr>
      </w:pPr>
      <w:r w:rsidRPr="0088571A">
        <w:rPr>
          <w:rFonts w:ascii="Georgia" w:eastAsia="Times New Roman" w:hAnsi="Georgia" w:cs="Times New Roman"/>
          <w:color w:val="4A4A4A"/>
          <w:sz w:val="27"/>
          <w:szCs w:val="27"/>
          <w:lang w:val="en-US" w:eastAsia="ru-RU"/>
        </w:rPr>
        <w:t>Open universities</w:t>
      </w:r>
    </w:p>
    <w:p w:rsidR="0088571A" w:rsidRPr="0088571A" w:rsidRDefault="0088571A" w:rsidP="0088571A">
      <w:pPr>
        <w:spacing w:after="0" w:line="240" w:lineRule="auto"/>
        <w:textAlignment w:val="baseline"/>
        <w:outlineLvl w:val="0"/>
        <w:rPr>
          <w:rFonts w:ascii="Times New Roman" w:eastAsia="Times New Roman" w:hAnsi="Times New Roman" w:cs="Times New Roman"/>
          <w:b/>
          <w:bCs/>
          <w:color w:val="5B5B5B"/>
          <w:kern w:val="36"/>
          <w:sz w:val="21"/>
          <w:szCs w:val="21"/>
          <w:lang w:val="en-US" w:eastAsia="ru-RU"/>
        </w:rPr>
      </w:pPr>
      <w:r w:rsidRPr="0088571A">
        <w:rPr>
          <w:rFonts w:ascii="Times New Roman" w:eastAsia="Times New Roman" w:hAnsi="Times New Roman" w:cs="Times New Roman"/>
          <w:b/>
          <w:bCs/>
          <w:color w:val="5B5B5B"/>
          <w:kern w:val="36"/>
          <w:sz w:val="21"/>
          <w:szCs w:val="21"/>
          <w:lang w:val="en-US" w:eastAsia="ru-RU"/>
        </w:rPr>
        <w:t>Dons have the power to admit as many students as they like. What will happen?</w:t>
      </w:r>
    </w:p>
    <w:p w:rsidR="0088571A" w:rsidRPr="0088571A" w:rsidRDefault="0088571A" w:rsidP="0088571A">
      <w:pPr>
        <w:spacing w:after="0" w:line="240" w:lineRule="auto"/>
        <w:rPr>
          <w:rFonts w:ascii="Times New Roman" w:eastAsia="Times New Roman" w:hAnsi="Times New Roman" w:cs="Times New Roman"/>
          <w:sz w:val="24"/>
          <w:szCs w:val="24"/>
          <w:lang w:val="en-US" w:eastAsia="ru-RU"/>
        </w:rPr>
      </w:pPr>
      <w:r w:rsidRPr="0088571A">
        <w:rPr>
          <w:rFonts w:ascii="Times New Roman" w:eastAsia="Times New Roman" w:hAnsi="Times New Roman" w:cs="Times New Roman"/>
          <w:sz w:val="24"/>
          <w:szCs w:val="24"/>
          <w:lang w:val="en-US" w:eastAsia="ru-RU"/>
        </w:rPr>
        <w:t xml:space="preserve">Mar 12th 2016 | </w:t>
      </w:r>
    </w:p>
    <w:p w:rsidR="0088571A" w:rsidRPr="0088571A" w:rsidRDefault="0088571A" w:rsidP="0088571A">
      <w:pPr>
        <w:spacing w:after="150" w:line="330" w:lineRule="atLeast"/>
        <w:textAlignment w:val="baseline"/>
        <w:rPr>
          <w:rFonts w:ascii="Arial" w:eastAsia="Times New Roman" w:hAnsi="Arial" w:cs="Arial"/>
          <w:color w:val="4A4A4A"/>
          <w:sz w:val="21"/>
          <w:szCs w:val="21"/>
          <w:lang w:eastAsia="ru-RU"/>
        </w:rPr>
      </w:pPr>
      <w:r w:rsidRPr="0088571A">
        <w:rPr>
          <w:rFonts w:ascii="Arial" w:eastAsia="Times New Roman" w:hAnsi="Arial" w:cs="Arial"/>
          <w:noProof/>
          <w:color w:val="4A4A4A"/>
          <w:sz w:val="21"/>
          <w:szCs w:val="21"/>
          <w:lang w:eastAsia="ru-RU"/>
        </w:rPr>
        <w:drawing>
          <wp:inline distT="0" distB="0" distL="0" distR="0">
            <wp:extent cx="2762250" cy="3448050"/>
            <wp:effectExtent l="0" t="0" r="0" b="0"/>
            <wp:docPr id="1" name="Рисунок 1" descr="http://cdn.static-economist.com/sites/default/files/imagecache/290-width/images/print-edition/20160312_BRP003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dn.static-economist.com/sites/default/files/imagecache/290-width/images/print-edition/20160312_BRP003_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62250" cy="3448050"/>
                    </a:xfrm>
                    <a:prstGeom prst="rect">
                      <a:avLst/>
                    </a:prstGeom>
                    <a:noFill/>
                    <a:ln>
                      <a:noFill/>
                    </a:ln>
                  </pic:spPr>
                </pic:pic>
              </a:graphicData>
            </a:graphic>
          </wp:inline>
        </w:drawing>
      </w:r>
      <w:proofErr w:type="spellStart"/>
      <w:r w:rsidRPr="0088571A">
        <w:rPr>
          <w:rFonts w:ascii="Arial" w:eastAsia="Times New Roman" w:hAnsi="Arial" w:cs="Arial"/>
          <w:color w:val="4A4A4A"/>
          <w:sz w:val="21"/>
          <w:szCs w:val="21"/>
          <w:bdr w:val="none" w:sz="0" w:space="0" w:color="auto" w:frame="1"/>
          <w:shd w:val="clear" w:color="auto" w:fill="F0F0F0"/>
          <w:lang w:eastAsia="ru-RU"/>
        </w:rPr>
        <w:t>Rowing</w:t>
      </w:r>
      <w:proofErr w:type="spellEnd"/>
      <w:r w:rsidRPr="0088571A">
        <w:rPr>
          <w:rFonts w:ascii="Arial" w:eastAsia="Times New Roman" w:hAnsi="Arial" w:cs="Arial"/>
          <w:color w:val="4A4A4A"/>
          <w:sz w:val="21"/>
          <w:szCs w:val="21"/>
          <w:bdr w:val="none" w:sz="0" w:space="0" w:color="auto" w:frame="1"/>
          <w:shd w:val="clear" w:color="auto" w:fill="F0F0F0"/>
          <w:lang w:eastAsia="ru-RU"/>
        </w:rPr>
        <w:t xml:space="preserve"> </w:t>
      </w:r>
      <w:proofErr w:type="spellStart"/>
      <w:r w:rsidRPr="0088571A">
        <w:rPr>
          <w:rFonts w:ascii="Arial" w:eastAsia="Times New Roman" w:hAnsi="Arial" w:cs="Arial"/>
          <w:color w:val="4A4A4A"/>
          <w:sz w:val="21"/>
          <w:szCs w:val="21"/>
          <w:bdr w:val="none" w:sz="0" w:space="0" w:color="auto" w:frame="1"/>
          <w:shd w:val="clear" w:color="auto" w:fill="F0F0F0"/>
          <w:lang w:eastAsia="ru-RU"/>
        </w:rPr>
        <w:t>against</w:t>
      </w:r>
      <w:proofErr w:type="spellEnd"/>
      <w:r w:rsidRPr="0088571A">
        <w:rPr>
          <w:rFonts w:ascii="Arial" w:eastAsia="Times New Roman" w:hAnsi="Arial" w:cs="Arial"/>
          <w:color w:val="4A4A4A"/>
          <w:sz w:val="21"/>
          <w:szCs w:val="21"/>
          <w:bdr w:val="none" w:sz="0" w:space="0" w:color="auto" w:frame="1"/>
          <w:shd w:val="clear" w:color="auto" w:fill="F0F0F0"/>
          <w:lang w:eastAsia="ru-RU"/>
        </w:rPr>
        <w:t xml:space="preserve"> </w:t>
      </w:r>
      <w:proofErr w:type="spellStart"/>
      <w:r w:rsidRPr="0088571A">
        <w:rPr>
          <w:rFonts w:ascii="Arial" w:eastAsia="Times New Roman" w:hAnsi="Arial" w:cs="Arial"/>
          <w:color w:val="4A4A4A"/>
          <w:sz w:val="21"/>
          <w:szCs w:val="21"/>
          <w:bdr w:val="none" w:sz="0" w:space="0" w:color="auto" w:frame="1"/>
          <w:shd w:val="clear" w:color="auto" w:fill="F0F0F0"/>
          <w:lang w:eastAsia="ru-RU"/>
        </w:rPr>
        <w:t>the</w:t>
      </w:r>
      <w:proofErr w:type="spellEnd"/>
      <w:r w:rsidRPr="0088571A">
        <w:rPr>
          <w:rFonts w:ascii="Arial" w:eastAsia="Times New Roman" w:hAnsi="Arial" w:cs="Arial"/>
          <w:color w:val="4A4A4A"/>
          <w:sz w:val="21"/>
          <w:szCs w:val="21"/>
          <w:bdr w:val="none" w:sz="0" w:space="0" w:color="auto" w:frame="1"/>
          <w:shd w:val="clear" w:color="auto" w:fill="F0F0F0"/>
          <w:lang w:eastAsia="ru-RU"/>
        </w:rPr>
        <w:t xml:space="preserve"> </w:t>
      </w:r>
      <w:proofErr w:type="spellStart"/>
      <w:r w:rsidRPr="0088571A">
        <w:rPr>
          <w:rFonts w:ascii="Arial" w:eastAsia="Times New Roman" w:hAnsi="Arial" w:cs="Arial"/>
          <w:color w:val="4A4A4A"/>
          <w:sz w:val="21"/>
          <w:szCs w:val="21"/>
          <w:bdr w:val="none" w:sz="0" w:space="0" w:color="auto" w:frame="1"/>
          <w:shd w:val="clear" w:color="auto" w:fill="F0F0F0"/>
          <w:lang w:eastAsia="ru-RU"/>
        </w:rPr>
        <w:t>current</w:t>
      </w:r>
      <w:proofErr w:type="spellEnd"/>
    </w:p>
    <w:p w:rsidR="0088571A" w:rsidRPr="0088571A" w:rsidRDefault="0088571A" w:rsidP="0088571A">
      <w:pPr>
        <w:spacing w:after="225" w:line="330" w:lineRule="atLeast"/>
        <w:textAlignment w:val="baseline"/>
        <w:rPr>
          <w:rFonts w:ascii="Arial" w:eastAsia="Times New Roman" w:hAnsi="Arial" w:cs="Arial"/>
          <w:color w:val="4A4A4A"/>
          <w:sz w:val="21"/>
          <w:szCs w:val="21"/>
          <w:lang w:val="en-US" w:eastAsia="ru-RU"/>
        </w:rPr>
      </w:pPr>
      <w:r w:rsidRPr="0088571A">
        <w:rPr>
          <w:rFonts w:ascii="Arial" w:eastAsia="Times New Roman" w:hAnsi="Arial" w:cs="Arial"/>
          <w:color w:val="4A4A4A"/>
          <w:sz w:val="21"/>
          <w:szCs w:val="21"/>
          <w:lang w:val="en-US" w:eastAsia="ru-RU"/>
        </w:rPr>
        <w:t xml:space="preserve">THE University of Liverpool is growing fast. Since </w:t>
      </w:r>
      <w:proofErr w:type="gramStart"/>
      <w:r w:rsidRPr="0088571A">
        <w:rPr>
          <w:rFonts w:ascii="Arial" w:eastAsia="Times New Roman" w:hAnsi="Arial" w:cs="Arial"/>
          <w:color w:val="4A4A4A"/>
          <w:sz w:val="21"/>
          <w:szCs w:val="21"/>
          <w:lang w:val="en-US" w:eastAsia="ru-RU"/>
        </w:rPr>
        <w:t>2011</w:t>
      </w:r>
      <w:proofErr w:type="gramEnd"/>
      <w:r w:rsidRPr="0088571A">
        <w:rPr>
          <w:rFonts w:ascii="Arial" w:eastAsia="Times New Roman" w:hAnsi="Arial" w:cs="Arial"/>
          <w:color w:val="4A4A4A"/>
          <w:sz w:val="21"/>
          <w:szCs w:val="21"/>
          <w:lang w:val="en-US" w:eastAsia="ru-RU"/>
        </w:rPr>
        <w:t xml:space="preserve"> it has invested nearly £250m ($360m) in new student accommodation, across three different sites, to house 4,500 students. “We have seen a dramatic increase in interest over the past couple of years,” says Gavin Brown, a university official. That it has been able to respond to the increased demand is partly due to an unheralded reform of student admissions.</w:t>
      </w:r>
    </w:p>
    <w:p w:rsidR="0088571A" w:rsidRPr="0088571A" w:rsidRDefault="0088571A" w:rsidP="0088571A">
      <w:pPr>
        <w:spacing w:after="225" w:line="330" w:lineRule="atLeast"/>
        <w:textAlignment w:val="baseline"/>
        <w:rPr>
          <w:rFonts w:ascii="Arial" w:eastAsia="Times New Roman" w:hAnsi="Arial" w:cs="Arial"/>
          <w:color w:val="4A4A4A"/>
          <w:sz w:val="21"/>
          <w:szCs w:val="21"/>
          <w:lang w:val="en-US" w:eastAsia="ru-RU"/>
        </w:rPr>
      </w:pPr>
      <w:r w:rsidRPr="0088571A">
        <w:rPr>
          <w:rFonts w:ascii="Arial" w:eastAsia="Times New Roman" w:hAnsi="Arial" w:cs="Arial"/>
          <w:color w:val="4A4A4A"/>
          <w:sz w:val="21"/>
          <w:szCs w:val="21"/>
          <w:lang w:val="en-US" w:eastAsia="ru-RU"/>
        </w:rPr>
        <w:t xml:space="preserve">In 2012 restrictions on the number of students that universities were allowed to recruit (in place to control government spending) were relaxed in England to allow them to accept as many students with good grades at A-level, the exams taken at 18, as they wished. The following year George Osborne, the chancellor, surprised universities by going further, declaring that from 2015 the limit on </w:t>
      </w:r>
      <w:bookmarkStart w:id="0" w:name="_GoBack"/>
      <w:bookmarkEnd w:id="0"/>
      <w:r w:rsidRPr="0088571A">
        <w:rPr>
          <w:rFonts w:ascii="Arial" w:eastAsia="Times New Roman" w:hAnsi="Arial" w:cs="Arial"/>
          <w:color w:val="4A4A4A"/>
          <w:sz w:val="21"/>
          <w:szCs w:val="21"/>
          <w:lang w:val="en-US" w:eastAsia="ru-RU"/>
        </w:rPr>
        <w:t xml:space="preserve">the number of students they </w:t>
      </w:r>
      <w:proofErr w:type="gramStart"/>
      <w:r w:rsidRPr="0088571A">
        <w:rPr>
          <w:rFonts w:ascii="Arial" w:eastAsia="Times New Roman" w:hAnsi="Arial" w:cs="Arial"/>
          <w:color w:val="4A4A4A"/>
          <w:sz w:val="21"/>
          <w:szCs w:val="21"/>
          <w:lang w:val="en-US" w:eastAsia="ru-RU"/>
        </w:rPr>
        <w:t>were allowed</w:t>
      </w:r>
      <w:proofErr w:type="gramEnd"/>
      <w:r w:rsidRPr="0088571A">
        <w:rPr>
          <w:rFonts w:ascii="Arial" w:eastAsia="Times New Roman" w:hAnsi="Arial" w:cs="Arial"/>
          <w:color w:val="4A4A4A"/>
          <w:sz w:val="21"/>
          <w:szCs w:val="21"/>
          <w:lang w:val="en-US" w:eastAsia="ru-RU"/>
        </w:rPr>
        <w:t xml:space="preserve"> to recruit would be lifted entirely.</w:t>
      </w:r>
    </w:p>
    <w:p w:rsidR="0088571A" w:rsidRPr="0088571A" w:rsidRDefault="0088571A" w:rsidP="0088571A">
      <w:pPr>
        <w:spacing w:after="225" w:line="330" w:lineRule="atLeast"/>
        <w:textAlignment w:val="baseline"/>
        <w:rPr>
          <w:rFonts w:ascii="Arial" w:eastAsia="Times New Roman" w:hAnsi="Arial" w:cs="Arial"/>
          <w:color w:val="4A4A4A"/>
          <w:sz w:val="21"/>
          <w:szCs w:val="21"/>
          <w:lang w:val="en-US" w:eastAsia="ru-RU"/>
        </w:rPr>
      </w:pPr>
      <w:r w:rsidRPr="0088571A">
        <w:rPr>
          <w:rFonts w:ascii="Arial" w:eastAsia="Times New Roman" w:hAnsi="Arial" w:cs="Arial"/>
          <w:color w:val="4A4A4A"/>
          <w:sz w:val="21"/>
          <w:szCs w:val="21"/>
          <w:lang w:val="en-US" w:eastAsia="ru-RU"/>
        </w:rPr>
        <w:t xml:space="preserve">The government hoped the change would enable universities to expand, creating </w:t>
      </w:r>
      <w:proofErr w:type="gramStart"/>
      <w:r w:rsidRPr="0088571A">
        <w:rPr>
          <w:rFonts w:ascii="Arial" w:eastAsia="Times New Roman" w:hAnsi="Arial" w:cs="Arial"/>
          <w:color w:val="4A4A4A"/>
          <w:sz w:val="21"/>
          <w:szCs w:val="21"/>
          <w:lang w:val="en-US" w:eastAsia="ru-RU"/>
        </w:rPr>
        <w:t>more skilled workers</w:t>
      </w:r>
      <w:proofErr w:type="gramEnd"/>
      <w:r w:rsidRPr="0088571A">
        <w:rPr>
          <w:rFonts w:ascii="Arial" w:eastAsia="Times New Roman" w:hAnsi="Arial" w:cs="Arial"/>
          <w:color w:val="4A4A4A"/>
          <w:sz w:val="21"/>
          <w:szCs w:val="21"/>
          <w:lang w:val="en-US" w:eastAsia="ru-RU"/>
        </w:rPr>
        <w:t xml:space="preserve"> and widening access to higher education. Another effect would be to increase competition between universities for students—a process encouraged by the trebling of tuition fees to a maximum of £9,000 in 2012, which means more funding now follows students. “It was a much bigger shift than many people in higher education initially </w:t>
      </w:r>
      <w:proofErr w:type="spellStart"/>
      <w:r w:rsidRPr="0088571A">
        <w:rPr>
          <w:rFonts w:ascii="Arial" w:eastAsia="Times New Roman" w:hAnsi="Arial" w:cs="Arial"/>
          <w:color w:val="4A4A4A"/>
          <w:sz w:val="21"/>
          <w:szCs w:val="21"/>
          <w:lang w:val="en-US" w:eastAsia="ru-RU"/>
        </w:rPr>
        <w:t>realised</w:t>
      </w:r>
      <w:proofErr w:type="spellEnd"/>
      <w:r w:rsidRPr="0088571A">
        <w:rPr>
          <w:rFonts w:ascii="Arial" w:eastAsia="Times New Roman" w:hAnsi="Arial" w:cs="Arial"/>
          <w:color w:val="4A4A4A"/>
          <w:sz w:val="21"/>
          <w:szCs w:val="21"/>
          <w:lang w:val="en-US" w:eastAsia="ru-RU"/>
        </w:rPr>
        <w:t>,” says Nick Hillman, a former government adviser who now runs the Higher Education Policy Institute, a think-tank.</w:t>
      </w:r>
    </w:p>
    <w:p w:rsidR="0088571A" w:rsidRPr="0088571A" w:rsidRDefault="0088571A" w:rsidP="0088571A">
      <w:pPr>
        <w:spacing w:after="225" w:line="330" w:lineRule="atLeast"/>
        <w:textAlignment w:val="baseline"/>
        <w:rPr>
          <w:rFonts w:ascii="Arial" w:eastAsia="Times New Roman" w:hAnsi="Arial" w:cs="Arial"/>
          <w:color w:val="4A4A4A"/>
          <w:sz w:val="21"/>
          <w:szCs w:val="21"/>
          <w:lang w:val="en-US" w:eastAsia="ru-RU"/>
        </w:rPr>
      </w:pPr>
      <w:r w:rsidRPr="0088571A">
        <w:rPr>
          <w:rFonts w:ascii="Arial" w:eastAsia="Times New Roman" w:hAnsi="Arial" w:cs="Arial"/>
          <w:color w:val="4A4A4A"/>
          <w:sz w:val="21"/>
          <w:szCs w:val="21"/>
          <w:lang w:val="en-US" w:eastAsia="ru-RU"/>
        </w:rPr>
        <w:t xml:space="preserve">A demographic dip in the number of 18- to 24-year-olds, an improving job market and a sluggish response from some universities mean that student numbers are yet to grow much, and are unlikely to do so for the next few years. Nevertheless, many universities are changing their approach to </w:t>
      </w:r>
      <w:r w:rsidRPr="0088571A">
        <w:rPr>
          <w:rFonts w:ascii="Arial" w:eastAsia="Times New Roman" w:hAnsi="Arial" w:cs="Arial"/>
          <w:color w:val="4A4A4A"/>
          <w:sz w:val="21"/>
          <w:szCs w:val="21"/>
          <w:lang w:val="en-US" w:eastAsia="ru-RU"/>
        </w:rPr>
        <w:lastRenderedPageBreak/>
        <w:t xml:space="preserve">admissions. Early signs suggest that growth is concentrated in older, research-focused universities. In </w:t>
      </w:r>
      <w:proofErr w:type="gramStart"/>
      <w:r w:rsidRPr="0088571A">
        <w:rPr>
          <w:rFonts w:ascii="Arial" w:eastAsia="Times New Roman" w:hAnsi="Arial" w:cs="Arial"/>
          <w:color w:val="4A4A4A"/>
          <w:sz w:val="21"/>
          <w:szCs w:val="21"/>
          <w:lang w:val="en-US" w:eastAsia="ru-RU"/>
        </w:rPr>
        <w:t>2015</w:t>
      </w:r>
      <w:proofErr w:type="gramEnd"/>
      <w:r w:rsidRPr="0088571A">
        <w:rPr>
          <w:rFonts w:ascii="Arial" w:eastAsia="Times New Roman" w:hAnsi="Arial" w:cs="Arial"/>
          <w:color w:val="4A4A4A"/>
          <w:sz w:val="21"/>
          <w:szCs w:val="21"/>
          <w:lang w:val="en-US" w:eastAsia="ru-RU"/>
        </w:rPr>
        <w:t xml:space="preserve"> the English members of the prestigious Russell Group of universities accepted 6.7% more students than in the previous year. Meanwhile, acceptances by the English members of the Million+ group of newer, less fancy universities fell by 0.6%.</w:t>
      </w:r>
    </w:p>
    <w:p w:rsidR="0088571A" w:rsidRPr="0088571A" w:rsidRDefault="0088571A" w:rsidP="0088571A">
      <w:pPr>
        <w:spacing w:after="225" w:line="330" w:lineRule="atLeast"/>
        <w:textAlignment w:val="baseline"/>
        <w:rPr>
          <w:rFonts w:ascii="Arial" w:eastAsia="Times New Roman" w:hAnsi="Arial" w:cs="Arial"/>
          <w:color w:val="4A4A4A"/>
          <w:sz w:val="21"/>
          <w:szCs w:val="21"/>
          <w:lang w:val="en-US" w:eastAsia="ru-RU"/>
        </w:rPr>
      </w:pPr>
      <w:r w:rsidRPr="0088571A">
        <w:rPr>
          <w:rFonts w:ascii="Arial" w:eastAsia="Times New Roman" w:hAnsi="Arial" w:cs="Arial"/>
          <w:color w:val="4A4A4A"/>
          <w:sz w:val="21"/>
          <w:szCs w:val="21"/>
          <w:lang w:val="en-US" w:eastAsia="ru-RU"/>
        </w:rPr>
        <w:t xml:space="preserve">This </w:t>
      </w:r>
      <w:proofErr w:type="gramStart"/>
      <w:r w:rsidRPr="0088571A">
        <w:rPr>
          <w:rFonts w:ascii="Arial" w:eastAsia="Times New Roman" w:hAnsi="Arial" w:cs="Arial"/>
          <w:color w:val="4A4A4A"/>
          <w:sz w:val="21"/>
          <w:szCs w:val="21"/>
          <w:lang w:val="en-US" w:eastAsia="ru-RU"/>
        </w:rPr>
        <w:t>cannot be explained</w:t>
      </w:r>
      <w:proofErr w:type="gramEnd"/>
      <w:r w:rsidRPr="0088571A">
        <w:rPr>
          <w:rFonts w:ascii="Arial" w:eastAsia="Times New Roman" w:hAnsi="Arial" w:cs="Arial"/>
          <w:color w:val="4A4A4A"/>
          <w:sz w:val="21"/>
          <w:szCs w:val="21"/>
          <w:lang w:val="en-US" w:eastAsia="ru-RU"/>
        </w:rPr>
        <w:t xml:space="preserve"> solely by the lifting of the cap. Some low-ranked universities have chosen to focus on increasing the academic ability rather than the number of students they take in. Many high-ranked universities have benefited from being able to expand under the earlier, partial lifting of the cap; others, including Oxford and Cambridge, have chosen not to take on more students. </w:t>
      </w:r>
      <w:proofErr w:type="gramStart"/>
      <w:r w:rsidRPr="0088571A">
        <w:rPr>
          <w:rFonts w:ascii="Arial" w:eastAsia="Times New Roman" w:hAnsi="Arial" w:cs="Arial"/>
          <w:color w:val="4A4A4A"/>
          <w:sz w:val="21"/>
          <w:szCs w:val="21"/>
          <w:lang w:val="en-US" w:eastAsia="ru-RU"/>
        </w:rPr>
        <w:t>But</w:t>
      </w:r>
      <w:proofErr w:type="gramEnd"/>
      <w:r w:rsidRPr="0088571A">
        <w:rPr>
          <w:rFonts w:ascii="Arial" w:eastAsia="Times New Roman" w:hAnsi="Arial" w:cs="Arial"/>
          <w:color w:val="4A4A4A"/>
          <w:sz w:val="21"/>
          <w:szCs w:val="21"/>
          <w:lang w:val="en-US" w:eastAsia="ru-RU"/>
        </w:rPr>
        <w:t xml:space="preserve"> it may also show that stronger institutions—new as well as old—are growing at the expense of weaker ones, says </w:t>
      </w:r>
      <w:proofErr w:type="spellStart"/>
      <w:r w:rsidRPr="0088571A">
        <w:rPr>
          <w:rFonts w:ascii="Arial" w:eastAsia="Times New Roman" w:hAnsi="Arial" w:cs="Arial"/>
          <w:color w:val="4A4A4A"/>
          <w:sz w:val="21"/>
          <w:szCs w:val="21"/>
          <w:lang w:val="en-US" w:eastAsia="ru-RU"/>
        </w:rPr>
        <w:t>Emran</w:t>
      </w:r>
      <w:proofErr w:type="spellEnd"/>
      <w:r w:rsidRPr="0088571A">
        <w:rPr>
          <w:rFonts w:ascii="Arial" w:eastAsia="Times New Roman" w:hAnsi="Arial" w:cs="Arial"/>
          <w:color w:val="4A4A4A"/>
          <w:sz w:val="21"/>
          <w:szCs w:val="21"/>
          <w:lang w:val="en-US" w:eastAsia="ru-RU"/>
        </w:rPr>
        <w:t xml:space="preserve"> </w:t>
      </w:r>
      <w:proofErr w:type="spellStart"/>
      <w:r w:rsidRPr="0088571A">
        <w:rPr>
          <w:rFonts w:ascii="Arial" w:eastAsia="Times New Roman" w:hAnsi="Arial" w:cs="Arial"/>
          <w:color w:val="4A4A4A"/>
          <w:sz w:val="21"/>
          <w:szCs w:val="21"/>
          <w:lang w:val="en-US" w:eastAsia="ru-RU"/>
        </w:rPr>
        <w:t>Mian</w:t>
      </w:r>
      <w:proofErr w:type="spellEnd"/>
      <w:r w:rsidRPr="0088571A">
        <w:rPr>
          <w:rFonts w:ascii="Arial" w:eastAsia="Times New Roman" w:hAnsi="Arial" w:cs="Arial"/>
          <w:color w:val="4A4A4A"/>
          <w:sz w:val="21"/>
          <w:szCs w:val="21"/>
          <w:lang w:val="en-US" w:eastAsia="ru-RU"/>
        </w:rPr>
        <w:t>, director of the Social Market Foundation, a think-tank. Indeed, many successful new universities, including Coventry and Manchester Metropolitan, are expanding faster than older establishments.</w:t>
      </w:r>
    </w:p>
    <w:p w:rsidR="0088571A" w:rsidRPr="0088571A" w:rsidRDefault="0088571A" w:rsidP="0088571A">
      <w:pPr>
        <w:spacing w:after="225" w:line="330" w:lineRule="atLeast"/>
        <w:textAlignment w:val="baseline"/>
        <w:rPr>
          <w:rFonts w:ascii="Arial" w:eastAsia="Times New Roman" w:hAnsi="Arial" w:cs="Arial"/>
          <w:color w:val="4A4A4A"/>
          <w:sz w:val="21"/>
          <w:szCs w:val="21"/>
          <w:lang w:val="en-US" w:eastAsia="ru-RU"/>
        </w:rPr>
      </w:pPr>
      <w:r w:rsidRPr="0088571A">
        <w:rPr>
          <w:rFonts w:ascii="Arial" w:eastAsia="Times New Roman" w:hAnsi="Arial" w:cs="Arial"/>
          <w:color w:val="4A4A4A"/>
          <w:sz w:val="21"/>
          <w:szCs w:val="21"/>
          <w:lang w:val="en-US" w:eastAsia="ru-RU"/>
        </w:rPr>
        <w:t xml:space="preserve">Although universities can compete on price, students have shown little sign of </w:t>
      </w:r>
      <w:proofErr w:type="spellStart"/>
      <w:r w:rsidRPr="0088571A">
        <w:rPr>
          <w:rFonts w:ascii="Arial" w:eastAsia="Times New Roman" w:hAnsi="Arial" w:cs="Arial"/>
          <w:color w:val="4A4A4A"/>
          <w:sz w:val="21"/>
          <w:szCs w:val="21"/>
          <w:lang w:val="en-US" w:eastAsia="ru-RU"/>
        </w:rPr>
        <w:t>favouring</w:t>
      </w:r>
      <w:proofErr w:type="spellEnd"/>
      <w:r w:rsidRPr="0088571A">
        <w:rPr>
          <w:rFonts w:ascii="Arial" w:eastAsia="Times New Roman" w:hAnsi="Arial" w:cs="Arial"/>
          <w:color w:val="4A4A4A"/>
          <w:sz w:val="21"/>
          <w:szCs w:val="21"/>
          <w:lang w:val="en-US" w:eastAsia="ru-RU"/>
        </w:rPr>
        <w:t xml:space="preserve"> institutions with lower fees (which partly explains why these days most charge the maximum). As a result, universities must now compete on quality, says Chris Husbands, vice-chancellor of Sheffield Hallam University. Some reckon that the higher-education market will diversify, with more institutions concentrating on niche or work-focused courses in order to attract students.</w:t>
      </w:r>
    </w:p>
    <w:p w:rsidR="0088571A" w:rsidRPr="0088571A" w:rsidRDefault="0088571A" w:rsidP="0088571A">
      <w:pPr>
        <w:spacing w:after="225" w:line="330" w:lineRule="atLeast"/>
        <w:textAlignment w:val="baseline"/>
        <w:rPr>
          <w:rFonts w:ascii="Arial" w:eastAsia="Times New Roman" w:hAnsi="Arial" w:cs="Arial"/>
          <w:color w:val="4A4A4A"/>
          <w:sz w:val="21"/>
          <w:szCs w:val="21"/>
          <w:lang w:val="en-US" w:eastAsia="ru-RU"/>
        </w:rPr>
      </w:pPr>
      <w:r w:rsidRPr="0088571A">
        <w:rPr>
          <w:rFonts w:ascii="Arial" w:eastAsia="Times New Roman" w:hAnsi="Arial" w:cs="Arial"/>
          <w:color w:val="4A4A4A"/>
          <w:sz w:val="21"/>
          <w:szCs w:val="21"/>
          <w:lang w:val="en-US" w:eastAsia="ru-RU"/>
        </w:rPr>
        <w:t xml:space="preserve">A few universities will suffer at first. The question is whether the pain will be worth it in the long term, says Andy Westwood of Manchester University. Critics of the uncapping policy argue that some low- and mid-ranked universities </w:t>
      </w:r>
      <w:proofErr w:type="gramStart"/>
      <w:r w:rsidRPr="0088571A">
        <w:rPr>
          <w:rFonts w:ascii="Arial" w:eastAsia="Times New Roman" w:hAnsi="Arial" w:cs="Arial"/>
          <w:color w:val="4A4A4A"/>
          <w:sz w:val="21"/>
          <w:szCs w:val="21"/>
          <w:lang w:val="en-US" w:eastAsia="ru-RU"/>
        </w:rPr>
        <w:t>are being punished</w:t>
      </w:r>
      <w:proofErr w:type="gramEnd"/>
      <w:r w:rsidRPr="0088571A">
        <w:rPr>
          <w:rFonts w:ascii="Arial" w:eastAsia="Times New Roman" w:hAnsi="Arial" w:cs="Arial"/>
          <w:color w:val="4A4A4A"/>
          <w:sz w:val="21"/>
          <w:szCs w:val="21"/>
          <w:lang w:val="en-US" w:eastAsia="ru-RU"/>
        </w:rPr>
        <w:t xml:space="preserve"> unfairly by students’ preference for institutions that look good on a CV, rather than those with the best lecturers. Others complain that uncertainty over student numbers makes long-term planning hard.</w:t>
      </w:r>
    </w:p>
    <w:p w:rsidR="0088571A" w:rsidRPr="0088571A" w:rsidRDefault="0088571A" w:rsidP="0088571A">
      <w:pPr>
        <w:spacing w:after="225" w:line="330" w:lineRule="atLeast"/>
        <w:textAlignment w:val="baseline"/>
        <w:rPr>
          <w:rFonts w:ascii="Arial" w:eastAsia="Times New Roman" w:hAnsi="Arial" w:cs="Arial"/>
          <w:color w:val="4A4A4A"/>
          <w:sz w:val="21"/>
          <w:szCs w:val="21"/>
          <w:lang w:val="en-US" w:eastAsia="ru-RU"/>
        </w:rPr>
      </w:pPr>
      <w:proofErr w:type="gramStart"/>
      <w:r w:rsidRPr="0088571A">
        <w:rPr>
          <w:rFonts w:ascii="Arial" w:eastAsia="Times New Roman" w:hAnsi="Arial" w:cs="Arial"/>
          <w:color w:val="4A4A4A"/>
          <w:sz w:val="21"/>
          <w:szCs w:val="21"/>
          <w:lang w:val="en-US" w:eastAsia="ru-RU"/>
        </w:rPr>
        <w:t>But</w:t>
      </w:r>
      <w:proofErr w:type="gramEnd"/>
      <w:r w:rsidRPr="0088571A">
        <w:rPr>
          <w:rFonts w:ascii="Arial" w:eastAsia="Times New Roman" w:hAnsi="Arial" w:cs="Arial"/>
          <w:color w:val="4A4A4A"/>
          <w:sz w:val="21"/>
          <w:szCs w:val="21"/>
          <w:lang w:val="en-US" w:eastAsia="ru-RU"/>
        </w:rPr>
        <w:t xml:space="preserve"> much of the angst will be forgotten if student numbers begin to grow more quickly. When a similar cap </w:t>
      </w:r>
      <w:proofErr w:type="gramStart"/>
      <w:r w:rsidRPr="0088571A">
        <w:rPr>
          <w:rFonts w:ascii="Arial" w:eastAsia="Times New Roman" w:hAnsi="Arial" w:cs="Arial"/>
          <w:color w:val="4A4A4A"/>
          <w:sz w:val="21"/>
          <w:szCs w:val="21"/>
          <w:lang w:val="en-US" w:eastAsia="ru-RU"/>
        </w:rPr>
        <w:t>was lifted</w:t>
      </w:r>
      <w:proofErr w:type="gramEnd"/>
      <w:r w:rsidRPr="0088571A">
        <w:rPr>
          <w:rFonts w:ascii="Arial" w:eastAsia="Times New Roman" w:hAnsi="Arial" w:cs="Arial"/>
          <w:color w:val="4A4A4A"/>
          <w:sz w:val="21"/>
          <w:szCs w:val="21"/>
          <w:lang w:val="en-US" w:eastAsia="ru-RU"/>
        </w:rPr>
        <w:t xml:space="preserve"> in Australia in 2012, the proportion of youngsters going to university increased in every social group. Demographic trends mean the number of British 18- to 24-year-olds will pick up in the early 2020s. </w:t>
      </w:r>
      <w:proofErr w:type="gramStart"/>
      <w:r w:rsidRPr="0088571A">
        <w:rPr>
          <w:rFonts w:ascii="Arial" w:eastAsia="Times New Roman" w:hAnsi="Arial" w:cs="Arial"/>
          <w:color w:val="4A4A4A"/>
          <w:sz w:val="21"/>
          <w:szCs w:val="21"/>
          <w:lang w:val="en-US" w:eastAsia="ru-RU"/>
        </w:rPr>
        <w:t>And</w:t>
      </w:r>
      <w:proofErr w:type="gramEnd"/>
      <w:r w:rsidRPr="0088571A">
        <w:rPr>
          <w:rFonts w:ascii="Arial" w:eastAsia="Times New Roman" w:hAnsi="Arial" w:cs="Arial"/>
          <w:color w:val="4A4A4A"/>
          <w:sz w:val="21"/>
          <w:szCs w:val="21"/>
          <w:lang w:val="en-US" w:eastAsia="ru-RU"/>
        </w:rPr>
        <w:t xml:space="preserve"> all universities will benefit from more EU students: some 14% more were accepted this academic year than last.</w:t>
      </w:r>
    </w:p>
    <w:p w:rsidR="0088571A" w:rsidRPr="0088571A" w:rsidRDefault="0088571A" w:rsidP="0088571A">
      <w:pPr>
        <w:spacing w:after="225" w:line="330" w:lineRule="atLeast"/>
        <w:textAlignment w:val="baseline"/>
        <w:rPr>
          <w:rFonts w:ascii="Arial" w:eastAsia="Times New Roman" w:hAnsi="Arial" w:cs="Arial"/>
          <w:color w:val="4A4A4A"/>
          <w:sz w:val="21"/>
          <w:szCs w:val="21"/>
          <w:lang w:val="en-US" w:eastAsia="ru-RU"/>
        </w:rPr>
      </w:pPr>
      <w:proofErr w:type="gramStart"/>
      <w:r w:rsidRPr="0088571A">
        <w:rPr>
          <w:rFonts w:ascii="Arial" w:eastAsia="Times New Roman" w:hAnsi="Arial" w:cs="Arial"/>
          <w:color w:val="4A4A4A"/>
          <w:sz w:val="21"/>
          <w:szCs w:val="21"/>
          <w:lang w:val="en-US" w:eastAsia="ru-RU"/>
        </w:rPr>
        <w:t>But</w:t>
      </w:r>
      <w:proofErr w:type="gramEnd"/>
      <w:r w:rsidRPr="0088571A">
        <w:rPr>
          <w:rFonts w:ascii="Arial" w:eastAsia="Times New Roman" w:hAnsi="Arial" w:cs="Arial"/>
          <w:color w:val="4A4A4A"/>
          <w:sz w:val="21"/>
          <w:szCs w:val="21"/>
          <w:lang w:val="en-US" w:eastAsia="ru-RU"/>
        </w:rPr>
        <w:t xml:space="preserve"> funding the extra places will not be cheap: the policy will require the support of future governments. </w:t>
      </w:r>
      <w:proofErr w:type="gramStart"/>
      <w:r w:rsidRPr="0088571A">
        <w:rPr>
          <w:rFonts w:ascii="Arial" w:eastAsia="Times New Roman" w:hAnsi="Arial" w:cs="Arial"/>
          <w:color w:val="4A4A4A"/>
          <w:sz w:val="21"/>
          <w:szCs w:val="21"/>
          <w:lang w:val="en-US" w:eastAsia="ru-RU"/>
        </w:rPr>
        <w:t>Unfortunately</w:t>
      </w:r>
      <w:proofErr w:type="gramEnd"/>
      <w:r w:rsidRPr="0088571A">
        <w:rPr>
          <w:rFonts w:ascii="Arial" w:eastAsia="Times New Roman" w:hAnsi="Arial" w:cs="Arial"/>
          <w:color w:val="4A4A4A"/>
          <w:sz w:val="21"/>
          <w:szCs w:val="21"/>
          <w:lang w:val="en-US" w:eastAsia="ru-RU"/>
        </w:rPr>
        <w:t xml:space="preserve"> for those universities that are hoping to expand, that is far from guaranteed.</w:t>
      </w:r>
    </w:p>
    <w:p w:rsidR="00976299" w:rsidRPr="0088571A" w:rsidRDefault="00976299">
      <w:pPr>
        <w:rPr>
          <w:lang w:val="en-US"/>
        </w:rPr>
      </w:pPr>
    </w:p>
    <w:sectPr w:rsidR="00976299" w:rsidRPr="008857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420A9A"/>
    <w:multiLevelType w:val="multilevel"/>
    <w:tmpl w:val="EE64F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0C22DA"/>
    <w:multiLevelType w:val="multilevel"/>
    <w:tmpl w:val="73CCB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7919D7"/>
    <w:multiLevelType w:val="multilevel"/>
    <w:tmpl w:val="21341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D76"/>
    <w:rsid w:val="0088571A"/>
    <w:rsid w:val="00976299"/>
    <w:rsid w:val="00C27D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39946E-FCEA-4351-9137-B73DC6ECE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857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8571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8571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571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8571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8571A"/>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88571A"/>
  </w:style>
  <w:style w:type="character" w:styleId="a3">
    <w:name w:val="Hyperlink"/>
    <w:basedOn w:val="a0"/>
    <w:uiPriority w:val="99"/>
    <w:semiHidden/>
    <w:unhideWhenUsed/>
    <w:rsid w:val="0088571A"/>
    <w:rPr>
      <w:color w:val="0000FF"/>
      <w:u w:val="single"/>
    </w:rPr>
  </w:style>
  <w:style w:type="character" w:customStyle="1" w:styleId="caption">
    <w:name w:val="caption"/>
    <w:basedOn w:val="a0"/>
    <w:rsid w:val="0088571A"/>
  </w:style>
  <w:style w:type="paragraph" w:styleId="a4">
    <w:name w:val="Normal (Web)"/>
    <w:basedOn w:val="a"/>
    <w:uiPriority w:val="99"/>
    <w:semiHidden/>
    <w:unhideWhenUsed/>
    <w:rsid w:val="008857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urrent-article">
    <w:name w:val="current-article"/>
    <w:basedOn w:val="a0"/>
    <w:rsid w:val="008857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345092">
      <w:bodyDiv w:val="1"/>
      <w:marLeft w:val="0"/>
      <w:marRight w:val="0"/>
      <w:marTop w:val="0"/>
      <w:marBottom w:val="0"/>
      <w:divBdr>
        <w:top w:val="none" w:sz="0" w:space="0" w:color="auto"/>
        <w:left w:val="none" w:sz="0" w:space="0" w:color="auto"/>
        <w:bottom w:val="none" w:sz="0" w:space="0" w:color="auto"/>
        <w:right w:val="none" w:sz="0" w:space="0" w:color="auto"/>
      </w:divBdr>
      <w:divsChild>
        <w:div w:id="1111319402">
          <w:marLeft w:val="0"/>
          <w:marRight w:val="0"/>
          <w:marTop w:val="0"/>
          <w:marBottom w:val="0"/>
          <w:divBdr>
            <w:top w:val="none" w:sz="0" w:space="0" w:color="auto"/>
            <w:left w:val="none" w:sz="0" w:space="0" w:color="auto"/>
            <w:bottom w:val="none" w:sz="0" w:space="0" w:color="auto"/>
            <w:right w:val="none" w:sz="0" w:space="0" w:color="auto"/>
          </w:divBdr>
          <w:divsChild>
            <w:div w:id="1682707299">
              <w:marLeft w:val="0"/>
              <w:marRight w:val="0"/>
              <w:marTop w:val="0"/>
              <w:marBottom w:val="0"/>
              <w:divBdr>
                <w:top w:val="none" w:sz="0" w:space="0" w:color="auto"/>
                <w:left w:val="none" w:sz="0" w:space="0" w:color="auto"/>
                <w:bottom w:val="none" w:sz="0" w:space="0" w:color="auto"/>
                <w:right w:val="none" w:sz="0" w:space="0" w:color="auto"/>
              </w:divBdr>
              <w:divsChild>
                <w:div w:id="158198101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928145947">
          <w:marLeft w:val="0"/>
          <w:marRight w:val="0"/>
          <w:marTop w:val="0"/>
          <w:marBottom w:val="0"/>
          <w:divBdr>
            <w:top w:val="none" w:sz="0" w:space="0" w:color="auto"/>
            <w:left w:val="none" w:sz="0" w:space="0" w:color="auto"/>
            <w:bottom w:val="none" w:sz="0" w:space="0" w:color="auto"/>
            <w:right w:val="none" w:sz="0" w:space="0" w:color="auto"/>
          </w:divBdr>
          <w:divsChild>
            <w:div w:id="1963874581">
              <w:marLeft w:val="225"/>
              <w:marRight w:val="0"/>
              <w:marTop w:val="0"/>
              <w:marBottom w:val="150"/>
              <w:divBdr>
                <w:top w:val="none" w:sz="0" w:space="0" w:color="auto"/>
                <w:left w:val="none" w:sz="0" w:space="0" w:color="auto"/>
                <w:bottom w:val="none" w:sz="0" w:space="0" w:color="auto"/>
                <w:right w:val="none" w:sz="0" w:space="0" w:color="auto"/>
              </w:divBdr>
            </w:div>
            <w:div w:id="633488914">
              <w:marLeft w:val="0"/>
              <w:marRight w:val="0"/>
              <w:marTop w:val="0"/>
              <w:marBottom w:val="0"/>
              <w:divBdr>
                <w:top w:val="single" w:sz="18" w:space="3" w:color="4A4A4A"/>
                <w:left w:val="none" w:sz="0" w:space="3" w:color="auto"/>
                <w:bottom w:val="single" w:sz="12" w:space="3" w:color="FFFFFF"/>
                <w:right w:val="none" w:sz="0" w:space="3" w:color="auto"/>
              </w:divBdr>
            </w:div>
            <w:div w:id="525484168">
              <w:marLeft w:val="0"/>
              <w:marRight w:val="0"/>
              <w:marTop w:val="0"/>
              <w:marBottom w:val="450"/>
              <w:divBdr>
                <w:top w:val="none" w:sz="0" w:space="0" w:color="auto"/>
                <w:left w:val="none" w:sz="0" w:space="0" w:color="auto"/>
                <w:bottom w:val="none" w:sz="0" w:space="0" w:color="auto"/>
                <w:right w:val="none" w:sz="0" w:space="0" w:color="auto"/>
              </w:divBdr>
            </w:div>
            <w:div w:id="1246302962">
              <w:marLeft w:val="0"/>
              <w:marRight w:val="0"/>
              <w:marTop w:val="0"/>
              <w:marBottom w:val="0"/>
              <w:divBdr>
                <w:top w:val="single" w:sz="18" w:space="3" w:color="4A4A4A"/>
                <w:left w:val="none" w:sz="0" w:space="3" w:color="auto"/>
                <w:bottom w:val="single" w:sz="12" w:space="3" w:color="FFFFFF"/>
                <w:right w:val="none" w:sz="0" w:space="3"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712</Words>
  <Characters>3796</Characters>
  <Application>Microsoft Office Word</Application>
  <DocSecurity>0</DocSecurity>
  <Lines>54</Lines>
  <Paragraphs>14</Paragraphs>
  <ScaleCrop>false</ScaleCrop>
  <Company>Hewlett-Packard</Company>
  <LinksUpToDate>false</LinksUpToDate>
  <CharactersWithSpaces>4492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Шиликов</dc:creator>
  <cp:keywords/>
  <dc:description/>
  <cp:lastModifiedBy>Сергей Шиликов</cp:lastModifiedBy>
  <cp:revision>2</cp:revision>
  <dcterms:created xsi:type="dcterms:W3CDTF">2016-03-12T09:02:00Z</dcterms:created>
  <dcterms:modified xsi:type="dcterms:W3CDTF">2016-03-12T09:03:00Z</dcterms:modified>
</cp:coreProperties>
</file>