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5F" w:rsidRDefault="006E095F" w:rsidP="006E095F">
      <w:r>
        <w:t>25 сентября 2020 3:00</w:t>
      </w:r>
    </w:p>
    <w:p w:rsidR="006E095F" w:rsidRPr="006E095F" w:rsidRDefault="006E095F" w:rsidP="006E095F">
      <w:pPr>
        <w:rPr>
          <w:b/>
        </w:rPr>
      </w:pPr>
      <w:r w:rsidRPr="006E095F">
        <w:rPr>
          <w:b/>
        </w:rPr>
        <w:t>«Настоящие охотники за привидениями»: денег за работу не берем, полтергейста ищем по всей Москве</w:t>
      </w:r>
    </w:p>
    <w:p w:rsidR="006E095F" w:rsidRDefault="006E095F" w:rsidP="006E095F">
      <w:r>
        <w:t xml:space="preserve">Исследователь </w:t>
      </w:r>
      <w:proofErr w:type="spellStart"/>
      <w:r>
        <w:t>паранормального</w:t>
      </w:r>
      <w:proofErr w:type="spellEnd"/>
      <w:r>
        <w:t xml:space="preserve"> рассказал, как гоняется за призраками в 2020 году</w:t>
      </w:r>
    </w:p>
    <w:p w:rsidR="006E095F" w:rsidRDefault="006E095F" w:rsidP="006E095F">
      <w:r>
        <w:t>Андрей АБРАМОВ</w:t>
      </w:r>
    </w:p>
    <w:p w:rsidR="006E095F" w:rsidRDefault="006E095F" w:rsidP="006E095F">
      <w:r>
        <w:t xml:space="preserve">Рядовая история из практики московских охотников. В Люберцах москвич сдавал квартиру покойной матери: жильцы не задерживались. Кто-то протянул пару месяцев, а </w:t>
      </w:r>
      <w:proofErr w:type="gramStart"/>
      <w:r>
        <w:t>последние</w:t>
      </w:r>
      <w:proofErr w:type="gramEnd"/>
      <w:r>
        <w:t xml:space="preserve"> и вовсе продержались одну ночь.</w:t>
      </w:r>
    </w:p>
    <w:p w:rsidR="006E095F" w:rsidRDefault="006E095F" w:rsidP="006E095F">
      <w:r>
        <w:t>Муж ушел на работу, с грудным ребенком осталась супруга. Неожиданно увидела незнакомку у себя дома, которая склонилась над люлькой. Подумала, что забыла запереть дверь и осторожно поинтересовалась у гостьи, кто она и что здесь забыла. В ответ на это силуэт велел убираться, а после растворился.</w:t>
      </w:r>
    </w:p>
    <w:p w:rsidR="006E095F" w:rsidRDefault="006E095F" w:rsidP="006E095F">
      <w:r>
        <w:t>Перепуганная квартиросъемщица ринулась к соседке. Описала незнакомку, и оказалось, что портрет совпадает с умершей матерью владельца квартиры.</w:t>
      </w:r>
    </w:p>
    <w:p w:rsidR="006E095F" w:rsidRDefault="006E095F" w:rsidP="006E095F">
      <w:r>
        <w:t xml:space="preserve">Интерес к </w:t>
      </w:r>
      <w:proofErr w:type="spellStart"/>
      <w:r>
        <w:t>паранормальному</w:t>
      </w:r>
      <w:proofErr w:type="spellEnd"/>
      <w:r>
        <w:t xml:space="preserve"> Георгий Федоровский почерпнул из многочисленных заметок и передач, коими пестрили СМИ в начале «нулевых». Парень пошел дальше бульварных газет, начал разбираться. Оказалось, что ученые мужи вполне серьезно занимались темой. Свою исследовательскую группу он назвал НОЗП — «Настоящие охотники за привидениями». Подчеркивает, что исследует полтергейст, а не НЛО.</w:t>
      </w:r>
    </w:p>
    <w:p w:rsidR="006E095F" w:rsidRDefault="006E095F" w:rsidP="006E095F">
      <w:proofErr w:type="gramStart"/>
      <w:r>
        <w:t>Сверхъестественное</w:t>
      </w:r>
      <w:proofErr w:type="gramEnd"/>
      <w:r>
        <w:t xml:space="preserve"> в России изучали с царских времен. Менделеев учредил комиссию для рассмотрения медиумических явлений. В советские годы этим интересовались ученые </w:t>
      </w:r>
      <w:proofErr w:type="spellStart"/>
      <w:r>
        <w:t>техвузов</w:t>
      </w:r>
      <w:proofErr w:type="spellEnd"/>
      <w:r>
        <w:t>.</w:t>
      </w:r>
    </w:p>
    <w:p w:rsidR="006E095F" w:rsidRDefault="006E095F" w:rsidP="006E095F">
      <w:r>
        <w:t>Охотник показывает домашнюю библиотеку: на стеллажах сотни научных трудов. Некоторые с диковинными названиями. Например, ничем не примечательный сборник статей на тему организации труда в угольной промышленности. Внутри заголовки про биополе и парапсихологию.</w:t>
      </w:r>
    </w:p>
    <w:p w:rsidR="006E095F" w:rsidRDefault="006E095F" w:rsidP="006E095F">
      <w:r>
        <w:t xml:space="preserve">— Занимались полтергейстом люди с научными степенями. Советские ученые проводили конференции, выпускали статьи в журналах «Техника молодежи», «Наука и религия». Например, патриарх советских исследований аномального Феликс </w:t>
      </w:r>
      <w:proofErr w:type="spellStart"/>
      <w:r>
        <w:t>Зигель</w:t>
      </w:r>
      <w:proofErr w:type="spellEnd"/>
      <w:r>
        <w:t xml:space="preserve"> выступал на центральном телевидении и выпускал научный сборник под эгидой Академии наук СССР, — делится Георгий.</w:t>
      </w:r>
    </w:p>
    <w:p w:rsidR="006E095F" w:rsidRDefault="006E095F" w:rsidP="006E095F">
      <w:r>
        <w:t xml:space="preserve">Любознательные советские пролетарии в 80-е могли записаться в тематические кружки. Как вам </w:t>
      </w:r>
      <w:proofErr w:type="spellStart"/>
      <w:r>
        <w:t>александровский</w:t>
      </w:r>
      <w:proofErr w:type="spellEnd"/>
      <w:r>
        <w:t xml:space="preserve"> </w:t>
      </w:r>
      <w:proofErr w:type="spellStart"/>
      <w:r>
        <w:t>уфологический</w:t>
      </w:r>
      <w:proofErr w:type="spellEnd"/>
      <w:r>
        <w:t xml:space="preserve"> клуб «Контакт» при заводе им. 50-летия СССР? Или «</w:t>
      </w:r>
      <w:proofErr w:type="spellStart"/>
      <w:r>
        <w:t>Уфологическая</w:t>
      </w:r>
      <w:proofErr w:type="spellEnd"/>
      <w:r>
        <w:t xml:space="preserve"> группа при Объединении молодежных центров Ленинского РК ВЛКСМ»?</w:t>
      </w:r>
    </w:p>
    <w:p w:rsidR="006E095F" w:rsidRDefault="006E095F" w:rsidP="006E095F">
      <w:r>
        <w:t xml:space="preserve">В руках у Георгия прибор для фиксации электромагнитного излучения. </w:t>
      </w:r>
      <w:proofErr w:type="gramStart"/>
      <w:r>
        <w:t>Такой используют при оценке условий труда на работе.</w:t>
      </w:r>
      <w:proofErr w:type="gramEnd"/>
      <w:r>
        <w:t xml:space="preserve"> В местах, где </w:t>
      </w:r>
      <w:proofErr w:type="gramStart"/>
      <w:r>
        <w:t>активничает полтергейст прибор фиксирует</w:t>
      </w:r>
      <w:proofErr w:type="gramEnd"/>
      <w:r>
        <w:t xml:space="preserve"> всплеск. Фото: Илья Бутов</w:t>
      </w:r>
    </w:p>
    <w:p w:rsidR="006E095F" w:rsidRDefault="006E095F" w:rsidP="006E095F">
      <w:pPr>
        <w:rPr>
          <w:lang w:val="en-US"/>
        </w:rPr>
      </w:pPr>
      <w:r>
        <w:t xml:space="preserve">В руках у Георгия прибор для фиксации электромагнитного излучения. </w:t>
      </w:r>
      <w:proofErr w:type="gramStart"/>
      <w:r>
        <w:t>Такой используют при оценке условий труда на работе.</w:t>
      </w:r>
      <w:proofErr w:type="gramEnd"/>
      <w:r>
        <w:t xml:space="preserve"> В местах, где </w:t>
      </w:r>
      <w:proofErr w:type="gramStart"/>
      <w:r>
        <w:t>активничает полтергейст прибор фиксирует</w:t>
      </w:r>
      <w:proofErr w:type="gramEnd"/>
      <w:r>
        <w:t xml:space="preserve"> всплеск. </w:t>
      </w:r>
    </w:p>
    <w:p w:rsidR="006E095F" w:rsidRDefault="006E095F" w:rsidP="006E095F">
      <w:r>
        <w:t>Исследователей аномального России хватает, но тех, кто готов отправиться за пределы родного города — человек десять. Один из них Георгий.</w:t>
      </w:r>
    </w:p>
    <w:p w:rsidR="006E095F" w:rsidRDefault="006E095F" w:rsidP="006E095F">
      <w:r>
        <w:t xml:space="preserve">— Если ночь на поезде — готов приехать! На вызовы по Центральной России и Белоруссии реагируем. Но исследовать полтергейст можно, не покидая своего города, ведь это происходит в </w:t>
      </w:r>
      <w:r>
        <w:lastRenderedPageBreak/>
        <w:t>любом населенном пункте. Главное заявить о себе, чтобы люди начали обращаться. За свою работу мы денег не берем, мы же исследователи. Хотя после нашего визита полтергейст нередко исчезает.</w:t>
      </w:r>
    </w:p>
    <w:p w:rsidR="006E095F" w:rsidRDefault="006E095F" w:rsidP="006E095F">
      <w:r>
        <w:t>Стоящих историй в год единицы. Если десять наберется вместе с НЛО — уже чудо. Такие случаи называют активными, то есть они происходят прямо сейчас.</w:t>
      </w:r>
    </w:p>
    <w:p w:rsidR="006E095F" w:rsidRDefault="006E095F" w:rsidP="006E095F">
      <w:r>
        <w:t>— Логика охотников за привидениями: тебе позвонили и ты выехал. Последний раз так было в Воронежской области посреди пандемии. Там был очень активный полтергейст. Вместе жили бабушка, мама и девятилетний сын. Когда мы приехали, они не спали неделю. Например, посреди ночи с кухни мог прилететь пакет крупы и взорваться. Мы следили за камерами три дня без перерыва и своими глазами видели аномалии.</w:t>
      </w:r>
    </w:p>
    <w:p w:rsidR="006E095F" w:rsidRDefault="006E095F" w:rsidP="006E095F">
      <w:r>
        <w:t>В подтверждение охотник демонстрирует несколько видео из нехорошей квартиры. Из тьмы вылетает книга, вещи двигаются сами собой.</w:t>
      </w:r>
    </w:p>
    <w:p w:rsidR="006E095F" w:rsidRDefault="006E095F" w:rsidP="006E095F">
      <w:r>
        <w:t>— Практика показывает, что полтергейст исчезает после того, как в помещении появляются сторонние наблюдатели и камеры. Может, не сразу, но в течени</w:t>
      </w:r>
      <w:proofErr w:type="gramStart"/>
      <w:r>
        <w:t>и</w:t>
      </w:r>
      <w:proofErr w:type="gramEnd"/>
      <w:r>
        <w:t xml:space="preserve"> ближайших недель или месяцев все сходит на нет. Так мы и помогаем людям.</w:t>
      </w:r>
    </w:p>
    <w:p w:rsidR="006E095F" w:rsidRDefault="006E095F" w:rsidP="006E095F">
      <w:r>
        <w:t>Охотник рассказывает, что с началом пандемии вызовов стало больше. Хотя большинство оказываются пустышками, либо прекратились с окончанием самоизоляции.</w:t>
      </w:r>
    </w:p>
    <w:p w:rsidR="006E095F" w:rsidRDefault="006E095F" w:rsidP="006E095F">
      <w:r>
        <w:t>Когда поступает сообщение, охотники проводят детальный опрос по телефону — с долей скепсиса. Заявителя просят начать вести дневник. Это попытка заставить взглянуть на явление со стороны. В записях нужно документировать время, место и происшествие. При личной встрече охотники проводят психологическое тестирование заявителя.</w:t>
      </w:r>
    </w:p>
    <w:p w:rsidR="006E095F" w:rsidRDefault="006E095F" w:rsidP="006E095F">
      <w:r>
        <w:t>У полтергейста встречаются несколько проявлений.</w:t>
      </w:r>
    </w:p>
    <w:p w:rsidR="006E095F" w:rsidRDefault="006E095F" w:rsidP="006E095F">
      <w:r>
        <w:t>Манипуляции с предметами. Парящие книги и прочая утварь. Происходить это может как на глазах у человека, так и за его спиной.</w:t>
      </w:r>
    </w:p>
    <w:p w:rsidR="006E095F" w:rsidRDefault="006E095F" w:rsidP="006E095F">
      <w:proofErr w:type="spellStart"/>
      <w:r>
        <w:t>Телепортация</w:t>
      </w:r>
      <w:proofErr w:type="spellEnd"/>
      <w:r>
        <w:t xml:space="preserve"> вещей. Все помнят заклинание домовому, с просьбой оставить игры и вернуть захваченное, а после находят вещь в необычном месте. Причем нередко пропадают купюры. Находят их под плитой, между оконными рамами.</w:t>
      </w:r>
    </w:p>
    <w:p w:rsidR="006E095F" w:rsidRDefault="006E095F" w:rsidP="006E095F">
      <w:r>
        <w:t>Появляется лужа воды вдали от сантехники. Или загораются вещи.</w:t>
      </w:r>
    </w:p>
    <w:p w:rsidR="006E095F" w:rsidRDefault="006E095F" w:rsidP="006E095F">
      <w:r>
        <w:t xml:space="preserve">Образы и фигуры. Чаще видят высокие силуэты, обычно без лиц. Если призрак появился при свете дня, то описывают вплоть до деталей одежды. Зачастую это </w:t>
      </w:r>
      <w:proofErr w:type="spellStart"/>
      <w:r>
        <w:t>архетипичные</w:t>
      </w:r>
      <w:proofErr w:type="spellEnd"/>
      <w:r>
        <w:t xml:space="preserve"> образы из страшилок: монашки, фигуры в </w:t>
      </w:r>
      <w:proofErr w:type="gramStart"/>
      <w:r>
        <w:t>черном</w:t>
      </w:r>
      <w:proofErr w:type="gramEnd"/>
      <w:r>
        <w:t>.</w:t>
      </w:r>
    </w:p>
    <w:p w:rsidR="006E095F" w:rsidRDefault="006E095F" w:rsidP="006E095F">
      <w:r>
        <w:t>Записки и надписи на стенах - свидетельство, скорее, человеческого вмешательства.</w:t>
      </w:r>
    </w:p>
    <w:p w:rsidR="006E095F" w:rsidRDefault="006E095F" w:rsidP="006E095F">
      <w:r>
        <w:t xml:space="preserve">— Если полтергейст «приходит» однократно — это терпимо. Но когда на протяжении месяца ежедневно что-то случается, это выводит из себя. Поэтому к нам люди обращаются очень перепуганным. Причем мы - это </w:t>
      </w:r>
      <w:proofErr w:type="gramStart"/>
      <w:r>
        <w:t>последняя</w:t>
      </w:r>
      <w:proofErr w:type="gramEnd"/>
      <w:r>
        <w:t xml:space="preserve"> инстанции. В первую очередь идут к священникам или экстрасенсами. Если батюшки просто разводят руками, то чародеи разводят на деньги, — рассказывает Георгий.</w:t>
      </w:r>
    </w:p>
    <w:p w:rsidR="006E095F" w:rsidRDefault="006E095F" w:rsidP="006E095F">
      <w:r>
        <w:t>Портрет среднестатистического обывателя, который сталкивается с полтергейстом — мать-одиночка 45 лет.</w:t>
      </w:r>
    </w:p>
    <w:p w:rsidR="006E095F" w:rsidRDefault="006E095F" w:rsidP="006E095F">
      <w:r>
        <w:t xml:space="preserve">— Всегда назревает вопрос: не ребенок ли это играет с родителями? Такое часто бывает! Дети не боятся </w:t>
      </w:r>
      <w:proofErr w:type="spellStart"/>
      <w:r>
        <w:t>паранормального</w:t>
      </w:r>
      <w:proofErr w:type="spellEnd"/>
      <w:r>
        <w:t>, у них еще нет жизненного опыта, чтобы проникнуться таким страхом. Поэтому они считают это забавным и доводят родителей.</w:t>
      </w:r>
    </w:p>
    <w:p w:rsidR="006E095F" w:rsidRDefault="006E095F" w:rsidP="006E095F">
      <w:r>
        <w:lastRenderedPageBreak/>
        <w:t xml:space="preserve">Другое дело, когда </w:t>
      </w:r>
      <w:proofErr w:type="spellStart"/>
      <w:r>
        <w:t>фейки</w:t>
      </w:r>
      <w:proofErr w:type="spellEnd"/>
      <w:r>
        <w:t xml:space="preserve"> создают взрослые. Георгий вспоминает историю из Тамбова, когда бывший муж терроризировал жуткими сообщениями </w:t>
      </w:r>
      <w:proofErr w:type="spellStart"/>
      <w:r>
        <w:t>экс-супругу</w:t>
      </w:r>
      <w:proofErr w:type="spellEnd"/>
      <w:r>
        <w:t xml:space="preserve"> и ее </w:t>
      </w:r>
      <w:proofErr w:type="gramStart"/>
      <w:r>
        <w:t>близких</w:t>
      </w:r>
      <w:proofErr w:type="gramEnd"/>
      <w:r>
        <w:t xml:space="preserve">. Мстительный мужик взломал почты, </w:t>
      </w:r>
      <w:proofErr w:type="spellStart"/>
      <w:r>
        <w:t>аккаунты</w:t>
      </w:r>
      <w:proofErr w:type="spellEnd"/>
      <w:r>
        <w:t xml:space="preserve"> в </w:t>
      </w:r>
      <w:proofErr w:type="spellStart"/>
      <w:r>
        <w:t>соцсетях</w:t>
      </w:r>
      <w:proofErr w:type="spellEnd"/>
      <w:r>
        <w:t xml:space="preserve"> и установил слежку за домом, постоянно выдавая пугающие подробности личной жизни семьи.</w:t>
      </w:r>
    </w:p>
    <w:p w:rsidR="006E095F" w:rsidRDefault="006E095F" w:rsidP="006E095F">
      <w:r>
        <w:t>Чаще всего в Москве аномалии появляются старых квартирах или общественных помещениях: театры, музеи, библиотеки, военные части. Больше вызовов с южных округов столицы.</w:t>
      </w:r>
    </w:p>
    <w:p w:rsidR="006E095F" w:rsidRDefault="006E095F" w:rsidP="006E095F">
      <w:r>
        <w:t>ОТКУДА БЕРЕТСЯ ПОЛТЕРГЕЙСТ</w:t>
      </w:r>
    </w:p>
    <w:p w:rsidR="006E095F" w:rsidRDefault="006E095F" w:rsidP="006E095F">
      <w:r>
        <w:t xml:space="preserve">Однозначного ответа ни охотники, ни ученые пока не дали. Популярная гипотеза гласит, что человек бессознательно выбрасывает </w:t>
      </w:r>
      <w:proofErr w:type="spellStart"/>
      <w:r>
        <w:t>психокинетическую</w:t>
      </w:r>
      <w:proofErr w:type="spellEnd"/>
      <w:r>
        <w:t xml:space="preserve"> энергию, порождая аномалии вокруг себя. Это объясняет, почему вокруг одной и той же персоны творится чертовщина. Но как тогда быть с нехорошими квартирами?</w:t>
      </w:r>
    </w:p>
    <w:p w:rsidR="006E095F" w:rsidRDefault="006E095F" w:rsidP="006E095F">
      <w:r>
        <w:t xml:space="preserve">На этот счет есть другая теория. Якобы в этих местах происходит выброс энергии из земной коры или с неба — не ясно. Есть более скептические теории, к которым </w:t>
      </w:r>
      <w:proofErr w:type="gramStart"/>
      <w:r>
        <w:t>впрочем</w:t>
      </w:r>
      <w:proofErr w:type="gramEnd"/>
      <w:r>
        <w:t xml:space="preserve"> также масса вопросов. Например, британские ученые изучали плесень, споры которой могут вызывать галлюцинации. А призраков замков объясняют завываниями ветра меж щелей, которые создают чувство потустороннего присутствия.</w:t>
      </w:r>
    </w:p>
    <w:p w:rsidR="006E095F" w:rsidRDefault="006E095F" w:rsidP="006E095F">
      <w:r>
        <w:t xml:space="preserve">— Остановились часы у человека в аномальной зоне. Исследователи привезли туда кучу таких же часов, а они работают. Поэтому, что делать с полтергейстом дальше — сегодня никто не знает. Ученые пытаются строить свои теории на основе показаний очевидцев. Но верно ли это? С научной точки зрения — нет. Но псевдонаучные теории продолжают продуцировать. Поэтому здесь начинается серьезная критика всех исследователей </w:t>
      </w:r>
      <w:proofErr w:type="spellStart"/>
      <w:r>
        <w:t>паранормального</w:t>
      </w:r>
      <w:proofErr w:type="spellEnd"/>
      <w:r>
        <w:t>.</w:t>
      </w:r>
    </w:p>
    <w:p w:rsidR="006E095F" w:rsidRDefault="006E095F" w:rsidP="006E095F">
      <w:r>
        <w:t>НА ЗАМЕТКУ</w:t>
      </w:r>
    </w:p>
    <w:p w:rsidR="006E095F" w:rsidRDefault="006E095F" w:rsidP="006E095F">
      <w:r>
        <w:t xml:space="preserve">Что делать, если вы стали свидетелем </w:t>
      </w:r>
      <w:proofErr w:type="spellStart"/>
      <w:r>
        <w:t>паранормального</w:t>
      </w:r>
      <w:proofErr w:type="spellEnd"/>
    </w:p>
    <w:p w:rsidR="006E095F" w:rsidRDefault="006E095F" w:rsidP="006E095F">
      <w:r>
        <w:t>1. Попытайтесь найти рациональное объяснение. Не нужно бояться, продолжайте вести обычный образ жизни.</w:t>
      </w:r>
    </w:p>
    <w:p w:rsidR="006E095F" w:rsidRDefault="006E095F" w:rsidP="006E095F">
      <w:r>
        <w:t>2. Если аномалия повторяется, начинайте вести дневник.</w:t>
      </w:r>
    </w:p>
    <w:p w:rsidR="006E095F" w:rsidRDefault="006E095F" w:rsidP="006E095F">
      <w:r>
        <w:t>3. Поставьте видеонаблюдение. Если это дело рук недоброжелателей, то все станет ясно.</w:t>
      </w:r>
    </w:p>
    <w:p w:rsidR="006E095F" w:rsidRDefault="006E095F" w:rsidP="006E095F">
      <w:r>
        <w:t>4. Если вы верующий, обратитесь в храм.</w:t>
      </w:r>
    </w:p>
    <w:p w:rsidR="006E095F" w:rsidRDefault="006E095F" w:rsidP="006E095F">
      <w:r>
        <w:t>5. Привлеките сторонних наблюдателей. Как показывает опыт охотников, полтергейст исчезает с появлением в доме незнакомцев.</w:t>
      </w:r>
    </w:p>
    <w:p w:rsidR="006E095F" w:rsidRDefault="006E095F" w:rsidP="006E095F">
      <w:r>
        <w:t xml:space="preserve">На выставке современного искусства </w:t>
      </w:r>
      <w:proofErr w:type="gramStart"/>
      <w:r>
        <w:t>на</w:t>
      </w:r>
      <w:proofErr w:type="gramEnd"/>
      <w:r>
        <w:t xml:space="preserve"> </w:t>
      </w:r>
      <w:proofErr w:type="gramStart"/>
      <w:r>
        <w:t>Тверской</w:t>
      </w:r>
      <w:proofErr w:type="gramEnd"/>
      <w:r>
        <w:t xml:space="preserve"> можно увидеть материалы из архивов «НОЗП» и другого движения исследователей аномалий «</w:t>
      </w:r>
      <w:proofErr w:type="spellStart"/>
      <w:r>
        <w:t>Космопоиска</w:t>
      </w:r>
      <w:proofErr w:type="spellEnd"/>
      <w:r>
        <w:t xml:space="preserve">». Вот фигурка </w:t>
      </w:r>
      <w:proofErr w:type="spellStart"/>
      <w:r>
        <w:t>кыштымского</w:t>
      </w:r>
      <w:proofErr w:type="spellEnd"/>
      <w:r>
        <w:t xml:space="preserve"> карлика.</w:t>
      </w:r>
    </w:p>
    <w:p w:rsidR="006E095F" w:rsidRDefault="006E095F" w:rsidP="006E095F">
      <w:r>
        <w:t>Проект «</w:t>
      </w:r>
      <w:proofErr w:type="spellStart"/>
      <w:r>
        <w:t>Микробиеннале</w:t>
      </w:r>
      <w:proofErr w:type="spellEnd"/>
      <w:r>
        <w:t xml:space="preserve"> горизонтальных инициатив» приготовил выставку совместно с НОЗП и художниками, которые исследуют тему </w:t>
      </w:r>
      <w:proofErr w:type="spellStart"/>
      <w:r>
        <w:t>паранормального</w:t>
      </w:r>
      <w:proofErr w:type="spellEnd"/>
      <w:r>
        <w:t>.</w:t>
      </w:r>
    </w:p>
    <w:p w:rsidR="006E095F" w:rsidRDefault="006E095F" w:rsidP="006E095F">
      <w:r>
        <w:t xml:space="preserve">— Для них это </w:t>
      </w:r>
      <w:proofErr w:type="gramStart"/>
      <w:r>
        <w:t>ностальгия по девяностым</w:t>
      </w:r>
      <w:proofErr w:type="gramEnd"/>
      <w:r>
        <w:t xml:space="preserve"> и нулевым годам, когда страну захлестнула волна желтой прессы. В новостях постоянно показывали теракты и военные конфликты. Но обыватель бежал от реальности: его занимали внеземные цивилизации и все необычное, — объясняет куратор выставки Виктор Жданов.</w:t>
      </w:r>
    </w:p>
    <w:p w:rsidR="00D230CE" w:rsidRPr="006E095F" w:rsidRDefault="006E095F" w:rsidP="006E095F">
      <w:r>
        <w:t xml:space="preserve">На стенах висят фото НЛО, вырезки из старых газет, портреты Распутина и </w:t>
      </w:r>
      <w:proofErr w:type="spellStart"/>
      <w:r>
        <w:t>Ванги</w:t>
      </w:r>
      <w:proofErr w:type="spellEnd"/>
      <w:r>
        <w:t>, а в банках заспиртованы гуманоиды.</w:t>
      </w:r>
    </w:p>
    <w:sectPr w:rsidR="00D230CE" w:rsidRPr="006E095F" w:rsidSect="00E9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F50"/>
    <w:multiLevelType w:val="multilevel"/>
    <w:tmpl w:val="49EE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82040"/>
    <w:multiLevelType w:val="multilevel"/>
    <w:tmpl w:val="B8DC4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51F1885"/>
    <w:multiLevelType w:val="multilevel"/>
    <w:tmpl w:val="BDDA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47E0F"/>
    <w:multiLevelType w:val="multilevel"/>
    <w:tmpl w:val="A102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DB6"/>
    <w:rsid w:val="00025939"/>
    <w:rsid w:val="00063901"/>
    <w:rsid w:val="004A075B"/>
    <w:rsid w:val="005B2CF8"/>
    <w:rsid w:val="005C2A82"/>
    <w:rsid w:val="006E095F"/>
    <w:rsid w:val="00711CE3"/>
    <w:rsid w:val="00934255"/>
    <w:rsid w:val="00A40B8D"/>
    <w:rsid w:val="00A86BB8"/>
    <w:rsid w:val="00A91C59"/>
    <w:rsid w:val="00B719AF"/>
    <w:rsid w:val="00B7562B"/>
    <w:rsid w:val="00D230CE"/>
    <w:rsid w:val="00DD4597"/>
    <w:rsid w:val="00E57DB6"/>
    <w:rsid w:val="00E92A77"/>
    <w:rsid w:val="00F362F5"/>
    <w:rsid w:val="00F9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77"/>
  </w:style>
  <w:style w:type="paragraph" w:styleId="1">
    <w:name w:val="heading 1"/>
    <w:basedOn w:val="a"/>
    <w:link w:val="10"/>
    <w:uiPriority w:val="9"/>
    <w:qFormat/>
    <w:rsid w:val="004A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A0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C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0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A075B"/>
  </w:style>
  <w:style w:type="character" w:styleId="a3">
    <w:name w:val="Hyperlink"/>
    <w:basedOn w:val="a0"/>
    <w:uiPriority w:val="99"/>
    <w:semiHidden/>
    <w:unhideWhenUsed/>
    <w:rsid w:val="004A07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25939"/>
  </w:style>
  <w:style w:type="character" w:customStyle="1" w:styleId="section-title">
    <w:name w:val="section-title"/>
    <w:basedOn w:val="a0"/>
    <w:rsid w:val="00025939"/>
  </w:style>
  <w:style w:type="character" w:customStyle="1" w:styleId="11">
    <w:name w:val="Дата1"/>
    <w:basedOn w:val="a0"/>
    <w:rsid w:val="00025939"/>
  </w:style>
  <w:style w:type="character" w:customStyle="1" w:styleId="counter-view">
    <w:name w:val="counter-view"/>
    <w:basedOn w:val="a0"/>
    <w:rsid w:val="00025939"/>
  </w:style>
  <w:style w:type="paragraph" w:customStyle="1" w:styleId="pdg10">
    <w:name w:val="pdg10"/>
    <w:basedOn w:val="a"/>
    <w:rsid w:val="0002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">
    <w:name w:val="italic"/>
    <w:basedOn w:val="a0"/>
    <w:rsid w:val="00025939"/>
  </w:style>
  <w:style w:type="character" w:customStyle="1" w:styleId="bold">
    <w:name w:val="bold"/>
    <w:basedOn w:val="a0"/>
    <w:rsid w:val="00025939"/>
  </w:style>
  <w:style w:type="character" w:customStyle="1" w:styleId="content-img-desc">
    <w:name w:val="content-img-desc"/>
    <w:basedOn w:val="a0"/>
    <w:rsid w:val="00025939"/>
  </w:style>
  <w:style w:type="character" w:customStyle="1" w:styleId="20">
    <w:name w:val="Заголовок 2 Знак"/>
    <w:basedOn w:val="a0"/>
    <w:link w:val="2"/>
    <w:uiPriority w:val="9"/>
    <w:semiHidden/>
    <w:rsid w:val="00A91C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91C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-articletext">
    <w:name w:val="b-article__text"/>
    <w:basedOn w:val="a"/>
    <w:rsid w:val="00A9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A91C59"/>
  </w:style>
  <w:style w:type="paragraph" w:customStyle="1" w:styleId="tkpdka">
    <w:name w:val="tkpdka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1CE3"/>
    <w:rPr>
      <w:b/>
      <w:bCs/>
    </w:rPr>
  </w:style>
  <w:style w:type="paragraph" w:customStyle="1" w:styleId="hqpyqp">
    <w:name w:val="hqpyqp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wzb">
    <w:name w:val="ewz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11CE3"/>
    <w:rPr>
      <w:i/>
      <w:iCs/>
    </w:rPr>
  </w:style>
  <w:style w:type="paragraph" w:customStyle="1" w:styleId="skgn">
    <w:name w:val="skgn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jnb">
    <w:name w:val="ujn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yjr">
    <w:name w:val="iyjr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mass">
    <w:name w:val="qmass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gig">
    <w:name w:val="igi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ny">
    <w:name w:val="gany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xotwk">
    <w:name w:val="syxotwk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sfzkt">
    <w:name w:val="xsfzkt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vd">
    <w:name w:val="cavd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tce">
    <w:name w:val="gotce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ycj">
    <w:name w:val="oaycj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nglct">
    <w:name w:val="qlnglct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roi">
    <w:name w:val="vroi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xoktrim">
    <w:name w:val="hxoktrim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faq">
    <w:name w:val="srfaq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xodbg">
    <w:name w:val="kxodb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no">
    <w:name w:val="upno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jgmkng">
    <w:name w:val="vjgmkng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sih">
    <w:name w:val="ucsih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gi">
    <w:name w:val="uagi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md">
    <w:name w:val="hemd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io">
    <w:name w:val="egio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senwvb">
    <w:name w:val="ksenwvb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dauh">
    <w:name w:val="ldauh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galv">
    <w:name w:val="wgalv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gpn">
    <w:name w:val="algpn"/>
    <w:basedOn w:val="a"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063901"/>
  </w:style>
  <w:style w:type="paragraph" w:customStyle="1" w:styleId="anonce">
    <w:name w:val="anonce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user">
    <w:name w:val="descruser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s">
    <w:name w:val="tags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detail">
    <w:name w:val="image_detail"/>
    <w:basedOn w:val="a"/>
    <w:rsid w:val="0006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scrphoto">
    <w:name w:val="descrphoto"/>
    <w:basedOn w:val="a0"/>
    <w:rsid w:val="00063901"/>
  </w:style>
  <w:style w:type="paragraph" w:styleId="a7">
    <w:name w:val="Balloon Text"/>
    <w:basedOn w:val="a"/>
    <w:link w:val="a8"/>
    <w:uiPriority w:val="99"/>
    <w:semiHidden/>
    <w:unhideWhenUsed/>
    <w:rsid w:val="0006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901"/>
    <w:rPr>
      <w:rFonts w:ascii="Tahoma" w:hAnsi="Tahoma" w:cs="Tahoma"/>
      <w:sz w:val="16"/>
      <w:szCs w:val="16"/>
    </w:rPr>
  </w:style>
  <w:style w:type="character" w:customStyle="1" w:styleId="materialtoplinecounter">
    <w:name w:val="material_topline_counter"/>
    <w:basedOn w:val="a0"/>
    <w:rsid w:val="00B7562B"/>
  </w:style>
  <w:style w:type="paragraph" w:customStyle="1" w:styleId="increasetext">
    <w:name w:val="increase_text"/>
    <w:basedOn w:val="a"/>
    <w:rsid w:val="00B7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nav-prev">
    <w:name w:val="es-nav-prev"/>
    <w:basedOn w:val="a0"/>
    <w:rsid w:val="00B7562B"/>
  </w:style>
  <w:style w:type="character" w:customStyle="1" w:styleId="es-nav-next">
    <w:name w:val="es-nav-next"/>
    <w:basedOn w:val="a0"/>
    <w:rsid w:val="00B75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2D4D6"/>
          </w:divBdr>
          <w:divsChild>
            <w:div w:id="20097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3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5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36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750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02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403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3630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153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87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074591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17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690501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71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68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0133">
                  <w:marLeft w:val="0"/>
                  <w:marRight w:val="0"/>
                  <w:marTop w:val="0"/>
                  <w:marBottom w:val="120"/>
                  <w:divBdr>
                    <w:top w:val="single" w:sz="12" w:space="7" w:color="016B83"/>
                    <w:left w:val="none" w:sz="0" w:space="0" w:color="auto"/>
                    <w:bottom w:val="single" w:sz="6" w:space="5" w:color="D4E5E5"/>
                    <w:right w:val="none" w:sz="0" w:space="0" w:color="auto"/>
                  </w:divBdr>
                </w:div>
                <w:div w:id="4594991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05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91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3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23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8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4935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871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0011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788358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57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88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5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5264">
                  <w:marLeft w:val="0"/>
                  <w:marRight w:val="0"/>
                  <w:marTop w:val="0"/>
                  <w:marBottom w:val="300"/>
                  <w:divBdr>
                    <w:top w:val="single" w:sz="6" w:space="8" w:color="FFFFFF"/>
                    <w:left w:val="none" w:sz="0" w:space="20" w:color="auto"/>
                    <w:bottom w:val="none" w:sz="0" w:space="8" w:color="auto"/>
                    <w:right w:val="none" w:sz="0" w:space="20" w:color="auto"/>
                  </w:divBdr>
                  <w:divsChild>
                    <w:div w:id="2777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5231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5375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5205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19546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8046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10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2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1287080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  <w:div w:id="516232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2F2F2"/>
                        <w:left w:val="single" w:sz="6" w:space="0" w:color="F2F2F2"/>
                        <w:bottom w:val="single" w:sz="6" w:space="0" w:color="F2F2F2"/>
                        <w:right w:val="single" w:sz="6" w:space="0" w:color="F2F2F2"/>
                      </w:divBdr>
                    </w:div>
                  </w:divsChild>
                </w:div>
              </w:divsChild>
            </w:div>
            <w:div w:id="6670561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723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3687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0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2500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892">
          <w:marLeft w:val="0"/>
          <w:marRight w:val="0"/>
          <w:marTop w:val="0"/>
          <w:marBottom w:val="0"/>
          <w:divBdr>
            <w:top w:val="single" w:sz="6" w:space="0" w:color="E9E2DC"/>
            <w:left w:val="none" w:sz="0" w:space="0" w:color="auto"/>
            <w:bottom w:val="single" w:sz="6" w:space="0" w:color="E9E2DC"/>
            <w:right w:val="none" w:sz="0" w:space="0" w:color="auto"/>
          </w:divBdr>
        </w:div>
        <w:div w:id="1043556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E9E2DC"/>
            <w:right w:val="none" w:sz="0" w:space="0" w:color="auto"/>
          </w:divBdr>
          <w:divsChild>
            <w:div w:id="437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721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5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0E0"/>
                            <w:left w:val="none" w:sz="0" w:space="0" w:color="auto"/>
                            <w:bottom w:val="single" w:sz="6" w:space="8" w:color="E0E0E0"/>
                            <w:right w:val="none" w:sz="0" w:space="0" w:color="auto"/>
                          </w:divBdr>
                          <w:divsChild>
                            <w:div w:id="14231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3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78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553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991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47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1593</Words>
  <Characters>7201</Characters>
  <Application>Microsoft Office Word</Application>
  <DocSecurity>0</DocSecurity>
  <Lines>120</Lines>
  <Paragraphs>65</Paragraphs>
  <ScaleCrop>false</ScaleCrop>
  <Company>Hewlett-Packard</Company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14</cp:revision>
  <dcterms:created xsi:type="dcterms:W3CDTF">2017-02-25T03:23:00Z</dcterms:created>
  <dcterms:modified xsi:type="dcterms:W3CDTF">2020-09-26T13:38:00Z</dcterms:modified>
</cp:coreProperties>
</file>