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76" w:rsidRPr="001D0C76" w:rsidRDefault="001D0C76" w:rsidP="001D0C76">
      <w:pPr>
        <w:pStyle w:val="1"/>
        <w:spacing w:before="0" w:after="330" w:line="690" w:lineRule="atLeast"/>
        <w:rPr>
          <w:rFonts w:ascii="Georgia" w:hAnsi="Georgia"/>
          <w:color w:val="292221"/>
          <w:sz w:val="60"/>
          <w:szCs w:val="60"/>
          <w:lang w:val="en-US"/>
        </w:rPr>
      </w:pPr>
      <w:proofErr w:type="spellStart"/>
      <w:r w:rsidRPr="001D0C76">
        <w:rPr>
          <w:rFonts w:ascii="Georgia" w:hAnsi="Georgia"/>
          <w:color w:val="292221"/>
          <w:sz w:val="60"/>
          <w:szCs w:val="60"/>
          <w:lang w:val="en-US"/>
        </w:rPr>
        <w:t>Brexit</w:t>
      </w:r>
      <w:proofErr w:type="spellEnd"/>
      <w:r w:rsidRPr="001D0C76">
        <w:rPr>
          <w:rFonts w:ascii="Georgia" w:hAnsi="Georgia"/>
          <w:color w:val="292221"/>
          <w:sz w:val="60"/>
          <w:szCs w:val="60"/>
          <w:lang w:val="en-US"/>
        </w:rPr>
        <w:t xml:space="preserve"> warning: Boris could 'blink last minute' in EU talks to avoid catastrophic no deal</w:t>
      </w:r>
    </w:p>
    <w:p w:rsidR="001D0C76" w:rsidRPr="001D0C76" w:rsidRDefault="001D0C76" w:rsidP="001D0C76">
      <w:pPr>
        <w:pStyle w:val="3"/>
        <w:spacing w:before="0" w:beforeAutospacing="0" w:after="300" w:afterAutospacing="0" w:line="315" w:lineRule="atLeast"/>
        <w:rPr>
          <w:rFonts w:ascii="Arial" w:hAnsi="Arial" w:cs="Arial"/>
          <w:color w:val="292221"/>
          <w:sz w:val="23"/>
          <w:szCs w:val="23"/>
          <w:lang w:val="en-US"/>
        </w:rPr>
      </w:pPr>
      <w:r w:rsidRPr="001D0C76">
        <w:rPr>
          <w:rFonts w:ascii="Arial" w:hAnsi="Arial" w:cs="Arial"/>
          <w:color w:val="292221"/>
          <w:sz w:val="23"/>
          <w:szCs w:val="23"/>
          <w:lang w:val="en-US"/>
        </w:rPr>
        <w:t>BORIS JOHNSON could "blink at the last minute but present it as a win" as post-</w:t>
      </w:r>
      <w:proofErr w:type="spellStart"/>
      <w:r w:rsidRPr="001D0C76">
        <w:rPr>
          <w:rFonts w:ascii="Arial" w:hAnsi="Arial" w:cs="Arial"/>
          <w:color w:val="292221"/>
          <w:sz w:val="23"/>
          <w:szCs w:val="23"/>
          <w:lang w:val="en-US"/>
        </w:rPr>
        <w:t>Brexit</w:t>
      </w:r>
      <w:proofErr w:type="spellEnd"/>
      <w:r w:rsidRPr="001D0C76">
        <w:rPr>
          <w:rFonts w:ascii="Arial" w:hAnsi="Arial" w:cs="Arial"/>
          <w:color w:val="292221"/>
          <w:sz w:val="23"/>
          <w:szCs w:val="23"/>
          <w:lang w:val="en-US"/>
        </w:rPr>
        <w:t xml:space="preserve"> trade talks between the UK and EU threaten to collapse that could result in a disastrous no deal scenario for both sides, political experts have warned.</w:t>
      </w:r>
    </w:p>
    <w:p w:rsidR="001D0C76" w:rsidRPr="001D0C76" w:rsidRDefault="001D0C76" w:rsidP="001D0C76">
      <w:pPr>
        <w:rPr>
          <w:rFonts w:ascii="Times New Roman" w:hAnsi="Times New Roman" w:cs="Times New Roman"/>
          <w:color w:val="292221"/>
          <w:sz w:val="18"/>
          <w:szCs w:val="18"/>
          <w:lang w:val="en-US"/>
        </w:rPr>
      </w:pPr>
      <w:r w:rsidRPr="001D0C76">
        <w:rPr>
          <w:color w:val="292221"/>
          <w:sz w:val="18"/>
          <w:szCs w:val="18"/>
          <w:lang w:val="en-US"/>
        </w:rPr>
        <w:t>By </w:t>
      </w:r>
      <w:hyperlink r:id="rId5" w:history="1">
        <w:r w:rsidRPr="001D0C76">
          <w:rPr>
            <w:rStyle w:val="a3"/>
            <w:caps/>
            <w:color w:val="BB1A00"/>
            <w:sz w:val="18"/>
            <w:szCs w:val="18"/>
            <w:bdr w:val="none" w:sz="0" w:space="0" w:color="auto" w:frame="1"/>
            <w:lang w:val="en-US"/>
          </w:rPr>
          <w:t>PAUL WITHERS</w:t>
        </w:r>
      </w:hyperlink>
    </w:p>
    <w:p w:rsidR="001D0C76" w:rsidRPr="001D0C76" w:rsidRDefault="001D0C76" w:rsidP="001D0C76">
      <w:pPr>
        <w:rPr>
          <w:color w:val="B5A19E"/>
          <w:sz w:val="24"/>
          <w:szCs w:val="24"/>
          <w:lang w:val="en-US"/>
        </w:rPr>
      </w:pPr>
      <w:r w:rsidRPr="001D0C76">
        <w:rPr>
          <w:rStyle w:val="hide-on-tablet"/>
          <w:color w:val="B5A19E"/>
          <w:bdr w:val="none" w:sz="0" w:space="0" w:color="auto" w:frame="1"/>
          <w:lang w:val="en-US"/>
        </w:rPr>
        <w:t>PUBLISHED: </w:t>
      </w:r>
      <w:r w:rsidRPr="001D0C76">
        <w:rPr>
          <w:color w:val="B5A19E"/>
          <w:bdr w:val="none" w:sz="0" w:space="0" w:color="auto" w:frame="1"/>
          <w:lang w:val="en-US"/>
        </w:rPr>
        <w:t>00:21, Sat, May 30, 2020</w:t>
      </w:r>
      <w:r w:rsidRPr="001D0C76">
        <w:rPr>
          <w:color w:val="B5A19E"/>
          <w:lang w:val="en-US"/>
        </w:rPr>
        <w:t> | UPDATED: </w:t>
      </w:r>
      <w:r w:rsidRPr="001D0C76">
        <w:rPr>
          <w:color w:val="B5A19E"/>
          <w:bdr w:val="none" w:sz="0" w:space="0" w:color="auto" w:frame="1"/>
          <w:lang w:val="en-US"/>
        </w:rPr>
        <w:t>00:22, Sat, May 30, 2020</w:t>
      </w:r>
    </w:p>
    <w:p w:rsidR="001D0C76" w:rsidRPr="001D0C76" w:rsidRDefault="001D0C76" w:rsidP="001D0C76">
      <w:pPr>
        <w:textAlignment w:val="top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The UK and </w:t>
      </w:r>
      <w:hyperlink r:id="rId6" w:history="1">
        <w:r w:rsidRPr="001D0C76">
          <w:rPr>
            <w:rStyle w:val="a3"/>
            <w:rFonts w:ascii="Arial" w:hAnsi="Arial" w:cs="Arial"/>
            <w:color w:val="BB1A00"/>
            <w:sz w:val="21"/>
            <w:szCs w:val="21"/>
            <w:bdr w:val="none" w:sz="0" w:space="0" w:color="auto" w:frame="1"/>
            <w:lang w:val="en-US"/>
          </w:rPr>
          <w:t>European Union</w:t>
        </w:r>
      </w:hyperlink>
      <w:r w:rsidRPr="001D0C76">
        <w:rPr>
          <w:rFonts w:ascii="Arial" w:hAnsi="Arial" w:cs="Arial"/>
          <w:color w:val="333333"/>
          <w:sz w:val="21"/>
          <w:szCs w:val="21"/>
          <w:lang w:val="en-US"/>
        </w:rPr>
        <w:t> began negotiations on the future relationship in March after </w:t>
      </w:r>
      <w:hyperlink r:id="rId7" w:history="1">
        <w:r w:rsidRPr="001D0C76">
          <w:rPr>
            <w:rStyle w:val="a3"/>
            <w:rFonts w:ascii="Arial" w:hAnsi="Arial" w:cs="Arial"/>
            <w:color w:val="BB1A00"/>
            <w:sz w:val="21"/>
            <w:szCs w:val="21"/>
            <w:bdr w:val="none" w:sz="0" w:space="0" w:color="auto" w:frame="1"/>
            <w:lang w:val="en-US"/>
          </w:rPr>
          <w:t>Boris Johnson</w:t>
        </w:r>
      </w:hyperlink>
      <w:r w:rsidRPr="001D0C76">
        <w:rPr>
          <w:rFonts w:ascii="Arial" w:hAnsi="Arial" w:cs="Arial"/>
          <w:color w:val="333333"/>
          <w:sz w:val="21"/>
          <w:szCs w:val="21"/>
          <w:lang w:val="en-US"/>
        </w:rPr>
        <w:t> delivered on his promise to "get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fldChar w:fldCharType="begin"/>
      </w:r>
      <w:r w:rsidRPr="001D0C76">
        <w:rPr>
          <w:rFonts w:ascii="Arial" w:hAnsi="Arial" w:cs="Arial"/>
          <w:color w:val="333333"/>
          <w:sz w:val="21"/>
          <w:szCs w:val="21"/>
          <w:lang w:val="en-US"/>
        </w:rPr>
        <w:instrText xml:space="preserve"> HYPERLINK "https://www.express.co.uk/latest/brexit"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 w:rsidRPr="001D0C76">
        <w:rPr>
          <w:rStyle w:val="a3"/>
          <w:rFonts w:ascii="Arial" w:hAnsi="Arial" w:cs="Arial"/>
          <w:color w:val="BB1A00"/>
          <w:sz w:val="21"/>
          <w:szCs w:val="21"/>
          <w:bdr w:val="none" w:sz="0" w:space="0" w:color="auto" w:frame="1"/>
          <w:lang w:val="en-US"/>
        </w:rPr>
        <w:t>Brexit</w:t>
      </w:r>
      <w:proofErr w:type="spellEnd"/>
      <w:r>
        <w:rPr>
          <w:rFonts w:ascii="Arial" w:hAnsi="Arial" w:cs="Arial"/>
          <w:color w:val="333333"/>
          <w:sz w:val="21"/>
          <w:szCs w:val="21"/>
        </w:rPr>
        <w:fldChar w:fldCharType="end"/>
      </w:r>
      <w:r w:rsidRPr="001D0C76">
        <w:rPr>
          <w:rFonts w:ascii="Arial" w:hAnsi="Arial" w:cs="Arial"/>
          <w:color w:val="333333"/>
          <w:sz w:val="21"/>
          <w:szCs w:val="21"/>
          <w:lang w:val="en-US"/>
        </w:rPr>
        <w:t> done" on January 31. But talks have quickly fallen apart, with London and Brussels trading crushing blows and brutal insults over their negotiating stances and demands for certain elements in any post-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Brexit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agreement. Key areas such as the level playing field, state aid, tax and access to the single market all still remain unresolved - with no solution in sight.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Pressure has intensified, with the Prime Minister and his UK negotiating team continuing to insist a post-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Brexit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trade deal with the EU must be signed before the end of the transition period on December 31, 2020.</w:t>
      </w:r>
    </w:p>
    <w:p w:rsidR="001D0C76" w:rsidRPr="001D0C76" w:rsidRDefault="001D0C76" w:rsidP="001D0C76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Earlier this week, the EU's chief 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Brexit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negotiator </w:t>
      </w:r>
      <w:hyperlink r:id="rId8" w:history="1">
        <w:r w:rsidRPr="001D0C76">
          <w:rPr>
            <w:rStyle w:val="a3"/>
            <w:rFonts w:ascii="Arial" w:hAnsi="Arial" w:cs="Arial"/>
            <w:color w:val="BB1A00"/>
            <w:sz w:val="21"/>
            <w:szCs w:val="21"/>
            <w:bdr w:val="none" w:sz="0" w:space="0" w:color="auto" w:frame="1"/>
            <w:lang w:val="en-US"/>
          </w:rPr>
          <w:t xml:space="preserve">Michel </w:t>
        </w:r>
        <w:proofErr w:type="spellStart"/>
        <w:r w:rsidRPr="001D0C76">
          <w:rPr>
            <w:rStyle w:val="a3"/>
            <w:rFonts w:ascii="Arial" w:hAnsi="Arial" w:cs="Arial"/>
            <w:color w:val="BB1A00"/>
            <w:sz w:val="21"/>
            <w:szCs w:val="21"/>
            <w:bdr w:val="none" w:sz="0" w:space="0" w:color="auto" w:frame="1"/>
            <w:lang w:val="en-US"/>
          </w:rPr>
          <w:t>Barnier</w:t>
        </w:r>
        <w:proofErr w:type="spellEnd"/>
      </w:hyperlink>
      <w:r w:rsidRPr="001D0C76">
        <w:rPr>
          <w:rFonts w:ascii="Arial" w:hAnsi="Arial" w:cs="Arial"/>
          <w:color w:val="333333"/>
          <w:sz w:val="21"/>
          <w:szCs w:val="21"/>
          <w:lang w:val="en-US"/>
        </w:rPr>
        <w:t> wrote to opposition political parties in the UK to say Brussels is open to extending the transition period by a further two years.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But this was immediately slapped down by 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Mr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Johnson and the UK's own chief 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Brexit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negotiator David Frost.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A group of Remain ministers, led by Liberal Democrat acting co-leader Sir Ed Davey, are also trying to squeeze a Bill through Parliament in a last-ditch and desperate attempt to delay 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Brexit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by up to two years.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The second reading of this Bill is due to take place on June 12 - less than three weeks before the deadline by which the UK can request an extension to the transition period.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Trade talks could reach a critical point on Monday when the next round of virtual negotiations begin, with 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Mr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Frost continuing to warn the EU needs to dramatically change its stance in negotiations and relent on a number of areas if further progress is to be made.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Tim Bale, deputy director of the UK in a Changing Europe think tank and professor of politics at Queen Mary University of London told Express.co.uk: "Talks could collapse but it's in both sides' interest to keep the negotiations going in the hope that they can come up with something at the eleventh hour.</w:t>
      </w:r>
    </w:p>
    <w:p w:rsidR="006D10D4" w:rsidRPr="001D0C76" w:rsidRDefault="001D0C76" w:rsidP="001D0C76">
      <w:pPr>
        <w:pStyle w:val="a4"/>
        <w:shd w:val="clear" w:color="auto" w:fill="FFFFFF"/>
        <w:spacing w:before="240" w:beforeAutospacing="0" w:after="24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"The UK could walk away but that would be unwise - both diplomatically and economically</w:t>
      </w:r>
      <w:r>
        <w:rPr>
          <w:rFonts w:ascii="Arial" w:hAnsi="Arial" w:cs="Arial"/>
          <w:color w:val="333333"/>
          <w:sz w:val="21"/>
          <w:szCs w:val="21"/>
          <w:lang w:val="en-US"/>
        </w:rPr>
        <w:t>”</w:t>
      </w:r>
      <w:r w:rsidRPr="001D0C76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"In the end, though, Johnson will </w:t>
      </w:r>
      <w:proofErr w:type="gram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either do</w:t>
      </w:r>
      <w:proofErr w:type="gram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what he did with the Withdrawal Agreement - blink at the last minute but present it as a win.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"The other alternative is he will take the UK out of the single market and customs union without a deal, and hope that the dire predictions as to the consequences are overplayed."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Kostas 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Maronitis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, lecturer in politics and international relations at Leeds Trinity University, warned there is a real risk trade negotiations will completely collapse over the coming weeks as time runs out to get one signed.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He said: "What needs to be considered is not only the timeline of negotiations but also the time the UK and EU member-states have at their disposal to prepare for the new trade conditions and terms.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"If there isn’t any progress both sides will need to start preparing for the worst-case scenario of a no-</w:t>
      </w:r>
      <w:proofErr w:type="gram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deal</w:t>
      </w:r>
      <w:proofErr w:type="gram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Brexit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trade negotiations.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"In other words, a no deal in reality would mean a bad deal for both sides."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Patrick Sullivan, CEO of the Westminster think tank Parliament Street, warned the EU could counter the UK by taking talks "right up to the wire".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He said: "We know from the withdrawal bill fiasco that the EU takes things right up until the wire. The UK </w:t>
      </w:r>
      <w:proofErr w:type="gram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government know</w:t>
      </w:r>
      <w:proofErr w:type="gram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this.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"The UK’s status as a net importer of EU consumer goods has given government 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Brexit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 xml:space="preserve"> negotiators confidence that the EU will not erect trade barriers in the form of tariffs when the transition period concludes in December.”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br/>
        <w:t>John Macdonald, Head of Government Affairs at the Adam Smith Institute think tank, believes the success and future of trade talks could be heavily determined over fishing rights post-</w:t>
      </w:r>
      <w:proofErr w:type="spellStart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Brexit</w:t>
      </w:r>
      <w:proofErr w:type="spellEnd"/>
      <w:r w:rsidRPr="001D0C76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He said: "As we approach the final week of talks before the June summit, talks are likely to collapse unless there is compromise on a trade deal and fisheries agreement.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"David Frost has admitted it is unlikely a fisheries agreement will be met by July 1st.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1D0C76">
        <w:rPr>
          <w:rFonts w:ascii="Arial" w:hAnsi="Arial" w:cs="Arial"/>
          <w:color w:val="333333"/>
          <w:sz w:val="21"/>
          <w:szCs w:val="21"/>
          <w:lang w:val="en-US"/>
        </w:rPr>
        <w:t>"While this is a soft deadline, the EU will have to accept the UK wants control over its own waters if negotiations are to progress."</w:t>
      </w:r>
    </w:p>
    <w:p w:rsidR="001D0C76" w:rsidRPr="001D0C76" w:rsidRDefault="001D0C76" w:rsidP="001D0C76">
      <w:pPr>
        <w:pStyle w:val="a4"/>
        <w:shd w:val="clear" w:color="auto" w:fill="FFFFFF"/>
        <w:spacing w:before="240" w:beforeAutospacing="0" w:after="240" w:afterAutospacing="0" w:line="300" w:lineRule="atLeast"/>
        <w:rPr>
          <w:rFonts w:ascii="Arial" w:hAnsi="Arial" w:cs="Arial"/>
          <w:color w:val="333333"/>
          <w:sz w:val="21"/>
          <w:szCs w:val="21"/>
          <w:lang w:val="en-US"/>
        </w:rPr>
      </w:pPr>
    </w:p>
    <w:sectPr w:rsidR="001D0C76" w:rsidRPr="001D0C76" w:rsidSect="00B8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C78"/>
    <w:multiLevelType w:val="multilevel"/>
    <w:tmpl w:val="469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131CE"/>
    <w:multiLevelType w:val="multilevel"/>
    <w:tmpl w:val="C64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675AD"/>
    <w:multiLevelType w:val="multilevel"/>
    <w:tmpl w:val="82CA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12AD8"/>
    <w:multiLevelType w:val="multilevel"/>
    <w:tmpl w:val="CDEC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562B7"/>
    <w:multiLevelType w:val="multilevel"/>
    <w:tmpl w:val="9680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64F08"/>
    <w:multiLevelType w:val="multilevel"/>
    <w:tmpl w:val="546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133EE"/>
    <w:multiLevelType w:val="multilevel"/>
    <w:tmpl w:val="F8C4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00485"/>
    <w:multiLevelType w:val="multilevel"/>
    <w:tmpl w:val="1DD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359A7"/>
    <w:multiLevelType w:val="multilevel"/>
    <w:tmpl w:val="2484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4A6432"/>
    <w:multiLevelType w:val="hybridMultilevel"/>
    <w:tmpl w:val="772C30BA"/>
    <w:lvl w:ilvl="0" w:tplc="3E34CBC2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A34DA"/>
    <w:multiLevelType w:val="multilevel"/>
    <w:tmpl w:val="94C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E2276"/>
    <w:multiLevelType w:val="multilevel"/>
    <w:tmpl w:val="80F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1C24E7"/>
    <w:multiLevelType w:val="multilevel"/>
    <w:tmpl w:val="DA4E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B26A3"/>
    <w:multiLevelType w:val="multilevel"/>
    <w:tmpl w:val="E8C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A7C"/>
    <w:rsid w:val="000F4CC4"/>
    <w:rsid w:val="00154C47"/>
    <w:rsid w:val="001D0C76"/>
    <w:rsid w:val="002215DA"/>
    <w:rsid w:val="003C3C5D"/>
    <w:rsid w:val="004663B9"/>
    <w:rsid w:val="004F5441"/>
    <w:rsid w:val="005045AE"/>
    <w:rsid w:val="00647A7C"/>
    <w:rsid w:val="006B57F7"/>
    <w:rsid w:val="006D10D4"/>
    <w:rsid w:val="00704B1F"/>
    <w:rsid w:val="007E6034"/>
    <w:rsid w:val="008514ED"/>
    <w:rsid w:val="008B6A5F"/>
    <w:rsid w:val="0092089B"/>
    <w:rsid w:val="0097046D"/>
    <w:rsid w:val="00AE3203"/>
    <w:rsid w:val="00B27555"/>
    <w:rsid w:val="00B81AA2"/>
    <w:rsid w:val="00C45C7E"/>
    <w:rsid w:val="00C83B8B"/>
    <w:rsid w:val="00CC6EA3"/>
    <w:rsid w:val="00CD4CFE"/>
    <w:rsid w:val="00D7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A2"/>
  </w:style>
  <w:style w:type="paragraph" w:styleId="1">
    <w:name w:val="heading 1"/>
    <w:basedOn w:val="a"/>
    <w:next w:val="a"/>
    <w:link w:val="10"/>
    <w:uiPriority w:val="9"/>
    <w:qFormat/>
    <w:rsid w:val="007E60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3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3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45C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E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3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ory-body-text">
    <w:name w:val="story-body-text"/>
    <w:basedOn w:val="a"/>
    <w:rsid w:val="003C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3C5D"/>
  </w:style>
  <w:style w:type="character" w:styleId="a3">
    <w:name w:val="Hyperlink"/>
    <w:basedOn w:val="a0"/>
    <w:uiPriority w:val="99"/>
    <w:semiHidden/>
    <w:unhideWhenUsed/>
    <w:rsid w:val="003C3C5D"/>
    <w:rPr>
      <w:color w:val="0000FF"/>
      <w:u w:val="single"/>
    </w:rPr>
  </w:style>
  <w:style w:type="character" w:customStyle="1" w:styleId="11">
    <w:name w:val="Название1"/>
    <w:basedOn w:val="a0"/>
    <w:rsid w:val="003C3C5D"/>
  </w:style>
  <w:style w:type="character" w:customStyle="1" w:styleId="visually-hidden">
    <w:name w:val="visually-hidden"/>
    <w:basedOn w:val="a0"/>
    <w:rsid w:val="003C3C5D"/>
  </w:style>
  <w:style w:type="character" w:customStyle="1" w:styleId="caption-text">
    <w:name w:val="caption-text"/>
    <w:basedOn w:val="a0"/>
    <w:rsid w:val="003C3C5D"/>
  </w:style>
  <w:style w:type="character" w:customStyle="1" w:styleId="credit">
    <w:name w:val="credit"/>
    <w:basedOn w:val="a0"/>
    <w:rsid w:val="003C3C5D"/>
  </w:style>
  <w:style w:type="character" w:customStyle="1" w:styleId="headline-text">
    <w:name w:val="headline-text"/>
    <w:basedOn w:val="a0"/>
    <w:rsid w:val="003C3C5D"/>
  </w:style>
  <w:style w:type="paragraph" w:customStyle="1" w:styleId="user-action">
    <w:name w:val="user-action"/>
    <w:basedOn w:val="a"/>
    <w:rsid w:val="003C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0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lytitle-and-titleflytitle">
    <w:name w:val="flytitle-and-title__flytitle"/>
    <w:basedOn w:val="a0"/>
    <w:rsid w:val="007E6034"/>
  </w:style>
  <w:style w:type="character" w:customStyle="1" w:styleId="flytitle-and-titletitle">
    <w:name w:val="flytitle-and-title__title"/>
    <w:basedOn w:val="a0"/>
    <w:rsid w:val="007E6034"/>
  </w:style>
  <w:style w:type="paragraph" w:customStyle="1" w:styleId="blog-postrubric">
    <w:name w:val="blog-post__rubric"/>
    <w:basedOn w:val="a"/>
    <w:rsid w:val="007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head">
    <w:name w:val="xhead"/>
    <w:basedOn w:val="a"/>
    <w:rsid w:val="007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F4CC4"/>
    <w:rPr>
      <w:color w:val="954F72" w:themeColor="followedHyperlink"/>
      <w:u w:val="single"/>
    </w:rPr>
  </w:style>
  <w:style w:type="character" w:customStyle="1" w:styleId="blog-postlocation-created">
    <w:name w:val="blog-post__location-created"/>
    <w:basedOn w:val="a0"/>
    <w:rsid w:val="00D71999"/>
  </w:style>
  <w:style w:type="character" w:customStyle="1" w:styleId="u-h">
    <w:name w:val="u-h"/>
    <w:basedOn w:val="a0"/>
    <w:rsid w:val="005045AE"/>
  </w:style>
  <w:style w:type="character" w:customStyle="1" w:styleId="sharecounttext">
    <w:name w:val="sharecount__text"/>
    <w:basedOn w:val="a0"/>
    <w:rsid w:val="005045AE"/>
  </w:style>
  <w:style w:type="paragraph" w:customStyle="1" w:styleId="byline">
    <w:name w:val="byline"/>
    <w:basedOn w:val="a"/>
    <w:rsid w:val="0050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dateline">
    <w:name w:val="content__dateline"/>
    <w:basedOn w:val="a"/>
    <w:rsid w:val="0050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dateline-time">
    <w:name w:val="content__dateline-time"/>
    <w:basedOn w:val="a0"/>
    <w:rsid w:val="005045AE"/>
  </w:style>
  <w:style w:type="character" w:customStyle="1" w:styleId="commentcount2text">
    <w:name w:val="commentcount2__text"/>
    <w:basedOn w:val="a0"/>
    <w:rsid w:val="005045AE"/>
  </w:style>
  <w:style w:type="character" w:customStyle="1" w:styleId="commentcount2value">
    <w:name w:val="commentcount2__value"/>
    <w:basedOn w:val="a0"/>
    <w:rsid w:val="005045AE"/>
  </w:style>
  <w:style w:type="character" w:customStyle="1" w:styleId="50">
    <w:name w:val="Заголовок 5 Знак"/>
    <w:basedOn w:val="a0"/>
    <w:link w:val="5"/>
    <w:uiPriority w:val="9"/>
    <w:semiHidden/>
    <w:rsid w:val="00CC6E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omment-countnumber">
    <w:name w:val="comment-count__number"/>
    <w:basedOn w:val="a0"/>
    <w:rsid w:val="00CC6EA3"/>
  </w:style>
  <w:style w:type="character" w:customStyle="1" w:styleId="lead-asset-caption">
    <w:name w:val="lead-asset-caption"/>
    <w:basedOn w:val="a0"/>
    <w:rsid w:val="00CC6EA3"/>
  </w:style>
  <w:style w:type="character" w:customStyle="1" w:styleId="bylineauthor-name">
    <w:name w:val="byline__author-name"/>
    <w:basedOn w:val="a0"/>
    <w:rsid w:val="00CC6EA3"/>
  </w:style>
  <w:style w:type="character" w:customStyle="1" w:styleId="component-content">
    <w:name w:val="component-content"/>
    <w:basedOn w:val="a0"/>
    <w:rsid w:val="00CC6EA3"/>
  </w:style>
  <w:style w:type="character" w:customStyle="1" w:styleId="mfirst-letter">
    <w:name w:val="m_first-letter"/>
    <w:basedOn w:val="a0"/>
    <w:rsid w:val="00CC6EA3"/>
  </w:style>
  <w:style w:type="character" w:styleId="a6">
    <w:name w:val="Strong"/>
    <w:basedOn w:val="a0"/>
    <w:uiPriority w:val="22"/>
    <w:qFormat/>
    <w:rsid w:val="00CC6EA3"/>
    <w:rPr>
      <w:b/>
      <w:bCs/>
    </w:rPr>
  </w:style>
  <w:style w:type="paragraph" w:styleId="a7">
    <w:name w:val="List Paragraph"/>
    <w:basedOn w:val="a"/>
    <w:uiPriority w:val="34"/>
    <w:qFormat/>
    <w:rsid w:val="00CC6EA3"/>
    <w:pPr>
      <w:ind w:left="720"/>
      <w:contextualSpacing/>
    </w:pPr>
  </w:style>
  <w:style w:type="character" w:customStyle="1" w:styleId="name">
    <w:name w:val="name"/>
    <w:basedOn w:val="a0"/>
    <w:rsid w:val="00154C47"/>
  </w:style>
  <w:style w:type="character" w:customStyle="1" w:styleId="timestamp">
    <w:name w:val="timestamp"/>
    <w:basedOn w:val="a0"/>
    <w:rsid w:val="00154C47"/>
  </w:style>
  <w:style w:type="character" w:styleId="HTML">
    <w:name w:val="HTML Cite"/>
    <w:basedOn w:val="a0"/>
    <w:uiPriority w:val="99"/>
    <w:semiHidden/>
    <w:unhideWhenUsed/>
    <w:rsid w:val="00154C4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5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C4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45C7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45C7E"/>
    <w:rPr>
      <w:i/>
      <w:iCs/>
    </w:rPr>
  </w:style>
  <w:style w:type="character" w:customStyle="1" w:styleId="published-byauthor">
    <w:name w:val="published-by__author"/>
    <w:basedOn w:val="a0"/>
    <w:rsid w:val="00C83B8B"/>
  </w:style>
  <w:style w:type="character" w:customStyle="1" w:styleId="published-datesince">
    <w:name w:val="published-date__since"/>
    <w:basedOn w:val="a0"/>
    <w:rsid w:val="00C83B8B"/>
  </w:style>
  <w:style w:type="character" w:customStyle="1" w:styleId="published-dateword-count">
    <w:name w:val="published-date__word-count"/>
    <w:basedOn w:val="a0"/>
    <w:rsid w:val="00C83B8B"/>
  </w:style>
  <w:style w:type="character" w:customStyle="1" w:styleId="12">
    <w:name w:val="Название объекта1"/>
    <w:basedOn w:val="a0"/>
    <w:rsid w:val="00C83B8B"/>
  </w:style>
  <w:style w:type="character" w:customStyle="1" w:styleId="share-buttontext">
    <w:name w:val="share-button__text"/>
    <w:basedOn w:val="a0"/>
    <w:rsid w:val="00C83B8B"/>
  </w:style>
  <w:style w:type="paragraph" w:styleId="ab">
    <w:name w:val="No Spacing"/>
    <w:uiPriority w:val="1"/>
    <w:qFormat/>
    <w:rsid w:val="00C83B8B"/>
    <w:pPr>
      <w:spacing w:after="0" w:line="240" w:lineRule="auto"/>
    </w:pPr>
  </w:style>
  <w:style w:type="character" w:customStyle="1" w:styleId="hide-on-tablet">
    <w:name w:val="hide-on-tablet"/>
    <w:basedOn w:val="a0"/>
    <w:rsid w:val="001D0C76"/>
  </w:style>
  <w:style w:type="character" w:customStyle="1" w:styleId="spot-im-replies-count">
    <w:name w:val="spot-im-replies-count"/>
    <w:basedOn w:val="a0"/>
    <w:rsid w:val="001D0C76"/>
  </w:style>
  <w:style w:type="character" w:customStyle="1" w:styleId="vjs-control-text">
    <w:name w:val="vjs-control-text"/>
    <w:basedOn w:val="a0"/>
    <w:rsid w:val="001D0C76"/>
  </w:style>
  <w:style w:type="character" w:customStyle="1" w:styleId="vjs-control-text-loaded-percentage">
    <w:name w:val="vjs-control-text-loaded-percentage"/>
    <w:basedOn w:val="a0"/>
    <w:rsid w:val="001D0C76"/>
  </w:style>
  <w:style w:type="character" w:customStyle="1" w:styleId="ob-unit">
    <w:name w:val="ob-unit"/>
    <w:basedOn w:val="a0"/>
    <w:rsid w:val="001D0C76"/>
  </w:style>
  <w:style w:type="paragraph" w:customStyle="1" w:styleId="withoutcaption">
    <w:name w:val="withoutcaption"/>
    <w:basedOn w:val="a"/>
    <w:rsid w:val="001D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caption">
    <w:name w:val="newscaption"/>
    <w:basedOn w:val="a0"/>
    <w:rsid w:val="001D0C76"/>
  </w:style>
  <w:style w:type="character" w:customStyle="1" w:styleId="caption">
    <w:name w:val="caption"/>
    <w:basedOn w:val="a0"/>
    <w:rsid w:val="001D0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9420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9472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61282">
              <w:marLeft w:val="0"/>
              <w:marRight w:val="0"/>
              <w:marTop w:val="3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447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21001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25540">
              <w:marLeft w:val="0"/>
              <w:marRight w:val="0"/>
              <w:marTop w:val="3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5406">
                  <w:marLeft w:val="-964"/>
                  <w:marRight w:val="427"/>
                  <w:marTop w:val="0"/>
                  <w:marBottom w:val="360"/>
                  <w:divBdr>
                    <w:top w:val="single" w:sz="2" w:space="0" w:color="D7D7D7"/>
                    <w:left w:val="single" w:sz="12" w:space="0" w:color="D7D7D7"/>
                    <w:bottom w:val="single" w:sz="12" w:space="0" w:color="D7D7D7"/>
                    <w:right w:val="single" w:sz="12" w:space="0" w:color="D7D7D7"/>
                  </w:divBdr>
                  <w:divsChild>
                    <w:div w:id="1021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549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4" w:color="D7D7D7"/>
                        <w:left w:val="single" w:sz="12" w:space="9" w:color="D7D7D7"/>
                        <w:bottom w:val="single" w:sz="12" w:space="4" w:color="D7D7D7"/>
                        <w:right w:val="single" w:sz="12" w:space="6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512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2894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3382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22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6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9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0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89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0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35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6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3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0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331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76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5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4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2805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5193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E0E0E0"/>
                <w:bottom w:val="none" w:sz="0" w:space="0" w:color="auto"/>
                <w:right w:val="none" w:sz="0" w:space="12" w:color="auto"/>
              </w:divBdr>
              <w:divsChild>
                <w:div w:id="179621886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60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1427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073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21238">
                                      <w:marLeft w:val="-975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7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4499464">
                  <w:marLeft w:val="0"/>
                  <w:marRight w:val="-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5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9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973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656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3264">
                  <w:marLeft w:val="12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6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7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8387364">
                  <w:marLeft w:val="12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9594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2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9969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7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6445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5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3670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4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5435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057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2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510">
                      <w:marLeft w:val="1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6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0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09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4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0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1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273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3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4722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33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6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21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5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46019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9161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294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812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7211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935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69923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1623">
              <w:marLeft w:val="44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8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54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62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981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4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6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4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2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151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73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835631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6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16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27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56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3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98628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18" w:space="0" w:color="0C1640"/>
                    <w:right w:val="single" w:sz="18" w:space="0" w:color="0C1640"/>
                  </w:divBdr>
                  <w:divsChild>
                    <w:div w:id="181255476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4" w:color="0C1640"/>
                        <w:left w:val="single" w:sz="6" w:space="6" w:color="0C1640"/>
                        <w:bottom w:val="none" w:sz="0" w:space="6" w:color="auto"/>
                        <w:right w:val="none" w:sz="0" w:space="6" w:color="auto"/>
                      </w:divBdr>
                      <w:divsChild>
                        <w:div w:id="18069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8249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99794">
                  <w:marLeft w:val="0"/>
                  <w:marRight w:val="0"/>
                  <w:marTop w:val="0"/>
                  <w:marBottom w:val="225"/>
                  <w:divBdr>
                    <w:top w:val="single" w:sz="6" w:space="0" w:color="D4D4D4"/>
                    <w:left w:val="none" w:sz="0" w:space="0" w:color="auto"/>
                    <w:bottom w:val="single" w:sz="6" w:space="0" w:color="D4D4D4"/>
                    <w:right w:val="none" w:sz="0" w:space="0" w:color="auto"/>
                  </w:divBdr>
                  <w:divsChild>
                    <w:div w:id="12480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885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5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4D4D4"/>
                            <w:left w:val="none" w:sz="0" w:space="0" w:color="auto"/>
                            <w:bottom w:val="single" w:sz="6" w:space="0" w:color="D4D4D4"/>
                            <w:right w:val="none" w:sz="0" w:space="0" w:color="auto"/>
                          </w:divBdr>
                          <w:divsChild>
                            <w:div w:id="7643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7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92999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010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79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2254">
          <w:marLeft w:val="0"/>
          <w:marRight w:val="0"/>
          <w:marTop w:val="11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05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460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5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530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1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578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4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124">
              <w:marLeft w:val="-168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84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502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622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E0E0E0"/>
                <w:bottom w:val="none" w:sz="0" w:space="0" w:color="auto"/>
                <w:right w:val="none" w:sz="0" w:space="12" w:color="auto"/>
              </w:divBdr>
              <w:divsChild>
                <w:div w:id="18143479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175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4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4556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9002">
                  <w:marLeft w:val="0"/>
                  <w:marRight w:val="-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ress.co.uk/latest/michel-barni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ress.co.uk/latest/boris-john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ress.co.uk/latest/european-union" TargetMode="External"/><Relationship Id="rId5" Type="http://schemas.openxmlformats.org/officeDocument/2006/relationships/hyperlink" Target="https://www.express.co.uk/search?s=Paul%20Withers&amp;b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19</cp:revision>
  <dcterms:created xsi:type="dcterms:W3CDTF">2016-10-29T02:33:00Z</dcterms:created>
  <dcterms:modified xsi:type="dcterms:W3CDTF">2020-05-30T06:41:00Z</dcterms:modified>
</cp:coreProperties>
</file>