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10" w:rsidRDefault="00451C10" w:rsidP="00451C10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Ärzte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Zeitung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>, 22.02.2019</w:t>
      </w:r>
    </w:p>
    <w:p w:rsidR="00451C10" w:rsidRPr="00451C10" w:rsidRDefault="00451C10" w:rsidP="00451C10">
      <w:pPr>
        <w:pStyle w:val="2"/>
        <w:shd w:val="clear" w:color="auto" w:fill="FFFFFF"/>
        <w:rPr>
          <w:rFonts w:ascii="Arial" w:hAnsi="Arial" w:cs="Arial"/>
          <w:color w:val="666666"/>
          <w:sz w:val="23"/>
          <w:szCs w:val="23"/>
          <w:lang w:val="en-US"/>
        </w:rPr>
      </w:pPr>
      <w:proofErr w:type="spellStart"/>
      <w:r w:rsidRPr="00451C10">
        <w:rPr>
          <w:rFonts w:ascii="Arial" w:hAnsi="Arial" w:cs="Arial"/>
          <w:color w:val="666666"/>
          <w:sz w:val="23"/>
          <w:szCs w:val="23"/>
          <w:lang w:val="en-US"/>
        </w:rPr>
        <w:t>Kommentar</w:t>
      </w:r>
      <w:proofErr w:type="spellEnd"/>
    </w:p>
    <w:p w:rsidR="00451C10" w:rsidRPr="00451C10" w:rsidRDefault="00451C10" w:rsidP="00451C10">
      <w:pPr>
        <w:pStyle w:val="1"/>
        <w:shd w:val="clear" w:color="auto" w:fill="FFFFFF"/>
        <w:spacing w:before="0" w:beforeAutospacing="0" w:line="536" w:lineRule="atLeast"/>
        <w:rPr>
          <w:rFonts w:ascii="Arial" w:hAnsi="Arial" w:cs="Arial"/>
          <w:color w:val="333333"/>
          <w:sz w:val="40"/>
          <w:szCs w:val="40"/>
          <w:lang w:val="en-US"/>
        </w:rPr>
      </w:pPr>
      <w:proofErr w:type="spellStart"/>
      <w:r w:rsidRPr="00451C10">
        <w:rPr>
          <w:rFonts w:ascii="Arial" w:hAnsi="Arial" w:cs="Arial"/>
          <w:color w:val="333333"/>
          <w:sz w:val="40"/>
          <w:szCs w:val="40"/>
          <w:lang w:val="en-US"/>
        </w:rPr>
        <w:t>Fragen</w:t>
      </w:r>
      <w:proofErr w:type="spellEnd"/>
      <w:r w:rsidRPr="00451C10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proofErr w:type="gramStart"/>
      <w:r w:rsidRPr="00451C10">
        <w:rPr>
          <w:rFonts w:ascii="Arial" w:hAnsi="Arial" w:cs="Arial"/>
          <w:color w:val="333333"/>
          <w:sz w:val="40"/>
          <w:szCs w:val="40"/>
          <w:lang w:val="en-US"/>
        </w:rPr>
        <w:t>ist</w:t>
      </w:r>
      <w:proofErr w:type="spellEnd"/>
      <w:proofErr w:type="gramEnd"/>
      <w:r w:rsidRPr="00451C10">
        <w:rPr>
          <w:rFonts w:ascii="Arial" w:hAnsi="Arial" w:cs="Arial"/>
          <w:color w:val="333333"/>
          <w:sz w:val="40"/>
          <w:szCs w:val="40"/>
          <w:lang w:val="en-US"/>
        </w:rPr>
        <w:t xml:space="preserve"> Gold</w:t>
      </w:r>
    </w:p>
    <w:p w:rsidR="00451C10" w:rsidRPr="00451C10" w:rsidRDefault="00451C10" w:rsidP="00451C10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  <w:lang w:val="en-US"/>
        </w:rPr>
      </w:pPr>
      <w:r w:rsidRPr="00451C10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Von Robert </w:t>
      </w:r>
      <w:proofErr w:type="spellStart"/>
      <w:r w:rsidRPr="00451C10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Bublak</w:t>
      </w:r>
      <w:proofErr w:type="spellEnd"/>
    </w:p>
    <w:p w:rsidR="00451C10" w:rsidRDefault="00451C10" w:rsidP="00451C10">
      <w:pPr>
        <w:shd w:val="clear" w:color="auto" w:fill="F2F2F2"/>
        <w:rPr>
          <w:rFonts w:ascii="Arial" w:hAnsi="Arial" w:cs="Arial"/>
          <w:color w:val="000000"/>
          <w:sz w:val="23"/>
          <w:szCs w:val="23"/>
        </w:rPr>
      </w:pPr>
      <w:bookmarkStart w:id="1" w:name="Share_FaceBook"/>
      <w:bookmarkStart w:id="2" w:name="Share_Twitter"/>
      <w:bookmarkStart w:id="3" w:name="Share_Xing"/>
      <w:bookmarkStart w:id="4" w:name="Share_Mail"/>
      <w:bookmarkEnd w:id="1"/>
      <w:bookmarkEnd w:id="2"/>
      <w:bookmarkEnd w:id="3"/>
      <w:bookmarkEnd w:id="4"/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05000" cy="2857500"/>
            <wp:effectExtent l="19050" t="0" r="0" b="0"/>
            <wp:docPr id="13" name="Рисунок 13" descr="robert.bub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bert.bubla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10" w:rsidRPr="00451C10" w:rsidRDefault="00451C10" w:rsidP="00451C10">
      <w:pPr>
        <w:pStyle w:val="bild-bu"/>
        <w:shd w:val="clear" w:color="auto" w:fill="F2F2F2"/>
        <w:spacing w:before="75" w:beforeAutospacing="0" w:after="75" w:afterAutospacing="0" w:line="239" w:lineRule="atLeast"/>
        <w:ind w:left="150" w:right="150"/>
        <w:rPr>
          <w:rFonts w:ascii="Arial" w:hAnsi="Arial" w:cs="Arial"/>
          <w:color w:val="000000"/>
          <w:sz w:val="19"/>
          <w:szCs w:val="19"/>
          <w:lang w:val="en-US"/>
        </w:rPr>
      </w:pPr>
      <w:proofErr w:type="spellStart"/>
      <w:r w:rsidRPr="00451C10">
        <w:rPr>
          <w:rFonts w:ascii="Arial" w:hAnsi="Arial" w:cs="Arial"/>
          <w:color w:val="000000"/>
          <w:sz w:val="19"/>
          <w:szCs w:val="19"/>
          <w:lang w:val="en-US"/>
        </w:rPr>
        <w:t>Schreiben</w:t>
      </w:r>
      <w:proofErr w:type="spellEnd"/>
      <w:r w:rsidRPr="00451C10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19"/>
          <w:szCs w:val="19"/>
          <w:lang w:val="en-US"/>
        </w:rPr>
        <w:t>Sie</w:t>
      </w:r>
      <w:proofErr w:type="spellEnd"/>
      <w:r w:rsidRPr="00451C10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19"/>
          <w:szCs w:val="19"/>
          <w:lang w:val="en-US"/>
        </w:rPr>
        <w:t>dem</w:t>
      </w:r>
      <w:proofErr w:type="spellEnd"/>
      <w:r w:rsidRPr="00451C10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19"/>
          <w:szCs w:val="19"/>
          <w:lang w:val="en-US"/>
        </w:rPr>
        <w:t>Autor</w:t>
      </w:r>
      <w:proofErr w:type="spellEnd"/>
      <w:r w:rsidRPr="00451C10">
        <w:rPr>
          <w:rFonts w:ascii="Arial" w:hAnsi="Arial" w:cs="Arial"/>
          <w:color w:val="000000"/>
          <w:sz w:val="19"/>
          <w:szCs w:val="19"/>
          <w:lang w:val="en-US"/>
        </w:rPr>
        <w:t> </w:t>
      </w:r>
      <w:hyperlink r:id="rId6" w:history="1">
        <w:r w:rsidRPr="00451C10">
          <w:rPr>
            <w:rStyle w:val="a3"/>
            <w:rFonts w:ascii="Arial" w:hAnsi="Arial" w:cs="Arial"/>
            <w:b/>
            <w:bCs/>
            <w:i/>
            <w:iCs/>
            <w:color w:val="336699"/>
            <w:sz w:val="19"/>
            <w:szCs w:val="19"/>
            <w:lang w:val="en-US"/>
          </w:rPr>
          <w:t>robert.bublak@springer.com</w:t>
        </w:r>
      </w:hyperlink>
    </w:p>
    <w:p w:rsidR="00451C10" w:rsidRPr="00451C10" w:rsidRDefault="00451C10" w:rsidP="00451C10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  <w:lang w:val="en-US"/>
        </w:rPr>
      </w:pPr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Das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Sprechzimmer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hat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seinen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Namen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von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ungefähr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hebt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ab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auf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wichtigste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Interaktion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Patienten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und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ihre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Ärzte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verbindet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: das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Gespräch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.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Dass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im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Sprechzimmer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immer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alles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Wichtige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zur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Sprache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käme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ist</w:t>
      </w:r>
      <w:proofErr w:type="spellEnd"/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damit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aber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gesagt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.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alles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,</w:t>
      </w:r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was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eigentlich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angesprochen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gehörte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kommt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dort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auch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zu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Ohren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</w:p>
    <w:p w:rsidR="00451C10" w:rsidRPr="00451C10" w:rsidRDefault="00451C10" w:rsidP="00451C10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Zu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den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Dingen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über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viele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Patienten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ungern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reden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gehört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ihr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Rückgriff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auf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komplementärmedizinische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Methoden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und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Substanzen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– und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zwar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auf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solche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behandelnde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Arzt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verordnet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hat. </w:t>
      </w:r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Das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birgt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Risiken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So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können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komplementär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geschluckten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Arzneien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und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Supplemente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mit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den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konventionell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verordneten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Medikamenten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auf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ungute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Weise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wechselwirken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</w:p>
    <w:p w:rsidR="00451C10" w:rsidRPr="00451C10" w:rsidRDefault="00451C10" w:rsidP="00451C10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  <w:lang w:val="en-US"/>
        </w:rPr>
      </w:pPr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Den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betroffenen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Patienten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ist</w:t>
      </w:r>
      <w:proofErr w:type="spellEnd"/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Risiko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durchaus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bewusst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. </w:t>
      </w:r>
      <w:proofErr w:type="spellStart"/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Zwei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Drittel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von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ihnen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waren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in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Studien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zum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Thema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Meinung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es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sei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wichtig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den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Arzt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über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verwendete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Komplementärmedizin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zu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unterrichten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Dennoch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tut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etwa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im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Fall von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eingenommenen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biologischen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Mitteln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nur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jeder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Dritte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den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Mund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auf.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Ein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wesentlicher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Grund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für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Verschweigen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ist</w:t>
      </w:r>
      <w:proofErr w:type="spellEnd"/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Furcht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Arzt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könnte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die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Einnahme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missbilligen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.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Ein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weiterer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: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Arzt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habe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danach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gefragt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</w:p>
    <w:p w:rsidR="00451C10" w:rsidRDefault="00451C10" w:rsidP="00451C10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Das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immerhin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ließe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sich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leicht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ändern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.</w:t>
      </w:r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Denn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in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der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Sprechstunde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ist</w:t>
      </w:r>
      <w:proofErr w:type="spellEnd"/>
      <w:proofErr w:type="gram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nicht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Schweigen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,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sondern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451C10">
        <w:rPr>
          <w:rFonts w:ascii="Arial" w:hAnsi="Arial" w:cs="Arial"/>
          <w:color w:val="000000"/>
          <w:sz w:val="23"/>
          <w:szCs w:val="23"/>
          <w:lang w:val="en-US"/>
        </w:rPr>
        <w:t>Reden</w:t>
      </w:r>
      <w:proofErr w:type="spellEnd"/>
      <w:r w:rsidRPr="00451C10">
        <w:rPr>
          <w:rFonts w:ascii="Arial" w:hAnsi="Arial" w:cs="Arial"/>
          <w:color w:val="000000"/>
          <w:sz w:val="23"/>
          <w:szCs w:val="23"/>
          <w:lang w:val="en-US"/>
        </w:rPr>
        <w:t xml:space="preserve"> Gold.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Gezieltes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Nachfragen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gehört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dazu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6D10D4" w:rsidRPr="00085122" w:rsidRDefault="006D10D4" w:rsidP="00085122">
      <w:pPr>
        <w:pStyle w:val="a4"/>
        <w:shd w:val="clear" w:color="auto" w:fill="FFFFFF"/>
        <w:spacing w:before="0" w:beforeAutospacing="0" w:after="120" w:afterAutospacing="0" w:line="307" w:lineRule="atLeast"/>
        <w:rPr>
          <w:rFonts w:ascii="Arial" w:hAnsi="Arial" w:cs="Arial"/>
          <w:color w:val="000000"/>
          <w:sz w:val="20"/>
          <w:szCs w:val="20"/>
          <w:lang w:val="en-US"/>
        </w:rPr>
      </w:pPr>
    </w:p>
    <w:sectPr w:rsidR="006D10D4" w:rsidRPr="00085122" w:rsidSect="0071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AFB"/>
    <w:multiLevelType w:val="multilevel"/>
    <w:tmpl w:val="70F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EF513C"/>
    <w:multiLevelType w:val="multilevel"/>
    <w:tmpl w:val="7AEA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3364"/>
    <w:multiLevelType w:val="multilevel"/>
    <w:tmpl w:val="7AD8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372D6"/>
    <w:multiLevelType w:val="multilevel"/>
    <w:tmpl w:val="BA3E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813FD"/>
    <w:multiLevelType w:val="multilevel"/>
    <w:tmpl w:val="FE9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E336A"/>
    <w:multiLevelType w:val="multilevel"/>
    <w:tmpl w:val="31C6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873"/>
    <w:rsid w:val="00085122"/>
    <w:rsid w:val="00451C10"/>
    <w:rsid w:val="006D10D4"/>
    <w:rsid w:val="00713647"/>
    <w:rsid w:val="00802873"/>
    <w:rsid w:val="0094659A"/>
    <w:rsid w:val="009A7137"/>
    <w:rsid w:val="00DA16C3"/>
    <w:rsid w:val="00E5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47"/>
  </w:style>
  <w:style w:type="paragraph" w:styleId="1">
    <w:name w:val="heading 1"/>
    <w:basedOn w:val="a"/>
    <w:link w:val="10"/>
    <w:uiPriority w:val="9"/>
    <w:qFormat/>
    <w:rsid w:val="00946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1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65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">
    <w:name w:val="bild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-info">
    <w:name w:val="bild-info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659A"/>
  </w:style>
  <w:style w:type="character" w:customStyle="1" w:styleId="50">
    <w:name w:val="Заголовок 5 Знак"/>
    <w:basedOn w:val="a0"/>
    <w:link w:val="5"/>
    <w:uiPriority w:val="9"/>
    <w:semiHidden/>
    <w:rsid w:val="000851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haretext">
    <w:name w:val="share_text"/>
    <w:basedOn w:val="a0"/>
    <w:rsid w:val="00085122"/>
  </w:style>
  <w:style w:type="character" w:customStyle="1" w:styleId="sharecount">
    <w:name w:val="share_count"/>
    <w:basedOn w:val="a0"/>
    <w:rsid w:val="00085122"/>
  </w:style>
  <w:style w:type="character" w:customStyle="1" w:styleId="bu">
    <w:name w:val="bu"/>
    <w:basedOn w:val="a0"/>
    <w:rsid w:val="00085122"/>
  </w:style>
  <w:style w:type="character" w:customStyle="1" w:styleId="copyright">
    <w:name w:val="copyright"/>
    <w:basedOn w:val="a0"/>
    <w:rsid w:val="00085122"/>
  </w:style>
  <w:style w:type="character" w:customStyle="1" w:styleId="id-authorlist-item-text-by">
    <w:name w:val="id-authorlist-item-text-by"/>
    <w:basedOn w:val="a0"/>
    <w:rsid w:val="009A7137"/>
  </w:style>
  <w:style w:type="character" w:customStyle="1" w:styleId="id-link">
    <w:name w:val="id-link"/>
    <w:basedOn w:val="a0"/>
    <w:rsid w:val="009A7137"/>
  </w:style>
  <w:style w:type="paragraph" w:customStyle="1" w:styleId="id-article-content-item">
    <w:name w:val="id-article-content-item"/>
    <w:basedOn w:val="a"/>
    <w:rsid w:val="009A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menu">
    <w:name w:val="contextmenu"/>
    <w:basedOn w:val="a0"/>
    <w:rsid w:val="009A7137"/>
  </w:style>
  <w:style w:type="character" w:customStyle="1" w:styleId="sharercomment-wrapper">
    <w:name w:val="sharer_comment-wrapper"/>
    <w:basedOn w:val="a0"/>
    <w:rsid w:val="00451C10"/>
  </w:style>
  <w:style w:type="character" w:customStyle="1" w:styleId="sharertxt">
    <w:name w:val="sharer_txt"/>
    <w:basedOn w:val="a0"/>
    <w:rsid w:val="00451C10"/>
  </w:style>
  <w:style w:type="paragraph" w:customStyle="1" w:styleId="bild-bu">
    <w:name w:val="bild-bu"/>
    <w:basedOn w:val="a"/>
    <w:rsid w:val="0045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8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0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1302">
              <w:marLeft w:val="0"/>
              <w:marRight w:val="0"/>
              <w:marTop w:val="240"/>
              <w:marBottom w:val="240"/>
              <w:divBdr>
                <w:top w:val="single" w:sz="6" w:space="0" w:color="F2F2F2"/>
                <w:left w:val="single" w:sz="6" w:space="0" w:color="F2F2F2"/>
                <w:bottom w:val="single" w:sz="6" w:space="0" w:color="F2F2F2"/>
                <w:right w:val="single" w:sz="6" w:space="0" w:color="F2F2F2"/>
              </w:divBdr>
            </w:div>
            <w:div w:id="16894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250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293">
          <w:marLeft w:val="0"/>
          <w:marRight w:val="0"/>
          <w:marTop w:val="0"/>
          <w:marBottom w:val="0"/>
          <w:divBdr>
            <w:top w:val="single" w:sz="6" w:space="3" w:color="F2F2F2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84779104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0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584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none" w:sz="0" w:space="0" w:color="auto"/>
                    <w:bottom w:val="none" w:sz="0" w:space="15" w:color="auto"/>
                    <w:right w:val="none" w:sz="0" w:space="0" w:color="auto"/>
                  </w:divBdr>
                  <w:divsChild>
                    <w:div w:id="13866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3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190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5" w:color="999999"/>
            <w:right w:val="none" w:sz="0" w:space="0" w:color="auto"/>
          </w:divBdr>
        </w:div>
      </w:divsChild>
    </w:div>
    <w:div w:id="1578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3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0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bublak@spring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1191</Characters>
  <Application>Microsoft Office Word</Application>
  <DocSecurity>0</DocSecurity>
  <Lines>27</Lines>
  <Paragraphs>9</Paragraphs>
  <ScaleCrop>false</ScaleCrop>
  <Company>Hewlett-Packard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10</cp:revision>
  <dcterms:created xsi:type="dcterms:W3CDTF">2016-10-29T03:00:00Z</dcterms:created>
  <dcterms:modified xsi:type="dcterms:W3CDTF">2019-02-23T10:07:00Z</dcterms:modified>
</cp:coreProperties>
</file>