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34" w:rsidRDefault="00916834" w:rsidP="00916834">
      <w:pPr>
        <w:pStyle w:val="2"/>
        <w:shd w:val="clear" w:color="auto" w:fill="FFFFFF"/>
        <w:spacing w:befor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ВДВ появились "ударные" подразделения</w:t>
      </w:r>
    </w:p>
    <w:p w:rsidR="00916834" w:rsidRDefault="00916834" w:rsidP="0091683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  <w:t>В Воздушно-десантных войсках начинают действовать "ударные" подразделения.</w:t>
      </w:r>
    </w:p>
    <w:p w:rsidR="00916834" w:rsidRDefault="00916834" w:rsidP="0091683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сообщает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4" w:tgtFrame="_blank" w:history="1">
        <w:r>
          <w:rPr>
            <w:rStyle w:val="a3"/>
            <w:rFonts w:ascii="inherit" w:eastAsiaTheme="majorEastAsia" w:hAnsi="inherit" w:cs="Arial"/>
            <w:color w:val="1F77BB"/>
            <w:sz w:val="23"/>
            <w:szCs w:val="23"/>
            <w:bdr w:val="none" w:sz="0" w:space="0" w:color="auto" w:frame="1"/>
          </w:rPr>
          <w:t>РИА Новости</w:t>
        </w:r>
      </w:hyperlink>
      <w:r>
        <w:rPr>
          <w:rFonts w:ascii="Arial" w:hAnsi="Arial" w:cs="Arial"/>
          <w:color w:val="000000"/>
          <w:sz w:val="23"/>
          <w:szCs w:val="23"/>
        </w:rPr>
        <w:t>, об их появлении рассказал командующий ВДВ Андрей Сердюков. По его словам, это "эталонные подразделения", которое обеспечены современным вооружением и в которые входит наиболее обученный личный состав.</w:t>
      </w:r>
    </w:p>
    <w:p w:rsidR="00916834" w:rsidRDefault="00916834" w:rsidP="00916834">
      <w:pPr>
        <w:shd w:val="clear" w:color="auto" w:fill="FFFFFF"/>
        <w:textAlignment w:val="baseline"/>
        <w:rPr>
          <w:rStyle w:val="a3"/>
          <w:rFonts w:ascii="inherit" w:hAnsi="inherit"/>
          <w:sz w:val="20"/>
          <w:szCs w:val="20"/>
          <w:u w:val="none"/>
          <w:bdr w:val="none" w:sz="0" w:space="0" w:color="auto" w:frame="1"/>
        </w:rPr>
      </w:pPr>
      <w:r>
        <w:rPr>
          <w:rFonts w:ascii="inherit" w:hAnsi="inherit" w:cs="Arial"/>
          <w:color w:val="000000"/>
          <w:sz w:val="20"/>
          <w:szCs w:val="20"/>
        </w:rPr>
        <w:fldChar w:fldCharType="begin"/>
      </w:r>
      <w:r>
        <w:rPr>
          <w:rFonts w:ascii="inherit" w:hAnsi="inherit" w:cs="Arial"/>
          <w:color w:val="000000"/>
          <w:sz w:val="20"/>
          <w:szCs w:val="20"/>
        </w:rPr>
        <w:instrText xml:space="preserve"> HYPERLINK "https://rg.ru/2017/05/18/reg-ufo/v-krymu-nachali-sozdavat-desantno-shturmovoj-batalon.html" </w:instrText>
      </w:r>
      <w:r>
        <w:rPr>
          <w:rFonts w:ascii="inherit" w:hAnsi="inherit" w:cs="Arial"/>
          <w:color w:val="000000"/>
          <w:sz w:val="20"/>
          <w:szCs w:val="20"/>
        </w:rPr>
        <w:fldChar w:fldCharType="separate"/>
      </w:r>
    </w:p>
    <w:p w:rsidR="00916834" w:rsidRDefault="00916834" w:rsidP="00916834">
      <w:pPr>
        <w:shd w:val="clear" w:color="auto" w:fill="FFFFFF"/>
        <w:textAlignment w:val="baseline"/>
      </w:pPr>
      <w:r>
        <w:rPr>
          <w:rFonts w:ascii="inherit" w:hAnsi="inherit" w:cs="Arial"/>
          <w:noProof/>
          <w:color w:val="0000F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952750" cy="1962150"/>
            <wp:effectExtent l="0" t="0" r="0" b="0"/>
            <wp:docPr id="3" name="Рисунок 3" descr="Фото: Игорь Зарембо/ТАС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Игорь Зарембо/ТАС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4" w:rsidRDefault="00916834" w:rsidP="00916834">
      <w:pPr>
        <w:shd w:val="clear" w:color="auto" w:fill="FFFFFF"/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0"/>
          <w:szCs w:val="20"/>
        </w:rPr>
        <w:fldChar w:fldCharType="end"/>
      </w:r>
      <w:r w:rsidRPr="00916834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В Крыму начали создавать </w:t>
      </w:r>
      <w:proofErr w:type="spellStart"/>
      <w:r w:rsidRPr="00916834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десантно</w:t>
      </w:r>
      <w:proofErr w:type="spellEnd"/>
      <w:r w:rsidRPr="00916834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-штурмовой батальон</w:t>
      </w:r>
      <w:bookmarkStart w:id="0" w:name="_GoBack"/>
      <w:bookmarkEnd w:id="0"/>
    </w:p>
    <w:p w:rsidR="00916834" w:rsidRDefault="00916834" w:rsidP="00916834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 сообщается, что в Псковском соединении статусу "ударные" соответствуют одна полковая тактическая и одна батальонная тактическая группа. Кроме того, в ВДВ имеются "ударные" батальонные и ротные тактические группы и разведывательные подразделения.</w:t>
      </w:r>
    </w:p>
    <w:p w:rsidR="00916834" w:rsidRDefault="00916834" w:rsidP="00916834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Андрей Сердюков отметил, что на полигоне "Струги Красные" под Псковом, где состоятся полковые тактические учения ВДВ с использованием современной боевой и специальной техники, должны появиться новые объекты, которые позволят применять новейшее и перспективное вооружение.</w:t>
      </w:r>
    </w:p>
    <w:p w:rsidR="00916834" w:rsidRDefault="00916834" w:rsidP="0091683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Напомним, ранее сообщалось, что самые боеспособные подразделения будут называться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7" w:history="1">
        <w:r>
          <w:rPr>
            <w:rStyle w:val="a3"/>
            <w:rFonts w:ascii="inherit" w:eastAsiaTheme="majorEastAsia" w:hAnsi="inherit" w:cs="Arial"/>
            <w:color w:val="1F77BB"/>
            <w:sz w:val="23"/>
            <w:szCs w:val="23"/>
            <w:bdr w:val="none" w:sz="0" w:space="0" w:color="auto" w:frame="1"/>
          </w:rPr>
          <w:t>"ударными"</w:t>
        </w:r>
      </w:hyperlink>
      <w:r>
        <w:rPr>
          <w:rFonts w:ascii="Arial" w:hAnsi="Arial" w:cs="Arial"/>
          <w:color w:val="000000"/>
          <w:sz w:val="23"/>
          <w:szCs w:val="23"/>
        </w:rPr>
        <w:t>. Они также будут награждаться отличительным геральдическим знаком. К присвоению этого звания представлены 78 подразделений, воинских частей и соединений.</w:t>
      </w:r>
    </w:p>
    <w:p w:rsidR="00916834" w:rsidRDefault="00916834" w:rsidP="00916834">
      <w:pPr>
        <w:shd w:val="clear" w:color="auto" w:fill="FFFFFF"/>
        <w:textAlignment w:val="baseline"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9525000" cy="6353175"/>
            <wp:effectExtent l="0" t="0" r="0" b="9525"/>
            <wp:docPr id="2" name="Рисунок 2" descr=" Фото: Евгений Биятов/РИА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: Евгений Биятов/РИА Нов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4" w:rsidRDefault="00916834" w:rsidP="00916834">
      <w:pPr>
        <w:shd w:val="clear" w:color="auto" w:fill="000000"/>
        <w:textAlignment w:val="baseline"/>
        <w:rPr>
          <w:rFonts w:ascii="inherit" w:hAnsi="inherit" w:cs="Arial"/>
          <w:color w:val="FFFFFF"/>
          <w:sz w:val="27"/>
          <w:szCs w:val="27"/>
        </w:rPr>
      </w:pPr>
      <w:r>
        <w:rPr>
          <w:rFonts w:ascii="inherit" w:hAnsi="inherit" w:cs="Arial"/>
          <w:color w:val="FFFFFF"/>
          <w:sz w:val="27"/>
          <w:szCs w:val="27"/>
        </w:rPr>
        <w:t xml:space="preserve">Фото: Евгений </w:t>
      </w:r>
      <w:proofErr w:type="spellStart"/>
      <w:r>
        <w:rPr>
          <w:rFonts w:ascii="inherit" w:hAnsi="inherit" w:cs="Arial"/>
          <w:color w:val="FFFFFF"/>
          <w:sz w:val="27"/>
          <w:szCs w:val="27"/>
        </w:rPr>
        <w:t>Биятов</w:t>
      </w:r>
      <w:proofErr w:type="spellEnd"/>
      <w:r>
        <w:rPr>
          <w:rFonts w:ascii="inherit" w:hAnsi="inherit" w:cs="Arial"/>
          <w:color w:val="FFFFFF"/>
          <w:sz w:val="27"/>
          <w:szCs w:val="27"/>
        </w:rPr>
        <w:t>/РИА Новости</w:t>
      </w:r>
    </w:p>
    <w:p w:rsidR="00D230CE" w:rsidRPr="00916834" w:rsidRDefault="00D230CE" w:rsidP="00916834"/>
    <w:sectPr w:rsidR="00D230CE" w:rsidRPr="0091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6"/>
    <w:rsid w:val="00006406"/>
    <w:rsid w:val="00797146"/>
    <w:rsid w:val="00916834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AAF6-EC9A-4230-9B75-12CF380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rg.ru/2017/05/12/v-rossijskoj-armii-poiaviatsia-udarnye-cha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g.ru/2017/05/18/reg-ufo/v-krymu-nachali-sozdavat-desantno-shturmovoj-batalon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1207</Characters>
  <Application>Microsoft Office Word</Application>
  <DocSecurity>0</DocSecurity>
  <Lines>27</Lines>
  <Paragraphs>9</Paragraphs>
  <ScaleCrop>false</ScaleCrop>
  <Company>Hewlett-Packard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3</cp:revision>
  <dcterms:created xsi:type="dcterms:W3CDTF">2017-02-25T03:33:00Z</dcterms:created>
  <dcterms:modified xsi:type="dcterms:W3CDTF">2017-05-20T04:50:00Z</dcterms:modified>
</cp:coreProperties>
</file>