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085122" w:rsidRPr="00085122" w:rsidRDefault="00085122" w:rsidP="00085122">
      <w:pPr>
        <w:pStyle w:val="5"/>
        <w:shd w:val="clear" w:color="auto" w:fill="FFFFFF"/>
        <w:spacing w:before="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fldChar w:fldCharType="begin"/>
      </w:r>
      <w:r w:rsidRPr="00085122">
        <w:rPr>
          <w:rFonts w:ascii="Arial" w:hAnsi="Arial" w:cs="Arial"/>
          <w:color w:val="000000"/>
          <w:sz w:val="24"/>
          <w:szCs w:val="24"/>
          <w:lang w:val="en-US"/>
        </w:rPr>
        <w:instrText xml:space="preserve"> HYPERLINK "http://www.berlin.de/special/" </w:instrText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proofErr w:type="spellStart"/>
      <w:r w:rsidRPr="00085122">
        <w:rPr>
          <w:rStyle w:val="a3"/>
          <w:rFonts w:ascii="Arial" w:hAnsi="Arial" w:cs="Arial"/>
          <w:color w:val="000000"/>
          <w:sz w:val="24"/>
          <w:szCs w:val="24"/>
          <w:lang w:val="en-US"/>
        </w:rPr>
        <w:t>Themen</w:t>
      </w:r>
      <w:proofErr w:type="spellEnd"/>
      <w:r>
        <w:rPr>
          <w:rFonts w:ascii="Arial" w:hAnsi="Arial" w:cs="Arial"/>
          <w:color w:val="000000"/>
          <w:sz w:val="24"/>
          <w:szCs w:val="24"/>
        </w:rPr>
        <w:fldChar w:fldCharType="end"/>
      </w:r>
      <w:r w:rsidRPr="00085122">
        <w:rPr>
          <w:rStyle w:val="apple-converted-space"/>
          <w:rFonts w:ascii="Arial" w:hAnsi="Arial" w:cs="Arial"/>
          <w:color w:val="000000"/>
          <w:sz w:val="24"/>
          <w:szCs w:val="24"/>
          <w:lang w:val="en-US"/>
        </w:rPr>
        <w:t> </w:t>
      </w:r>
      <w:r w:rsidRPr="00085122">
        <w:rPr>
          <w:rFonts w:ascii="Arial" w:hAnsi="Arial" w:cs="Arial"/>
          <w:color w:val="000000"/>
          <w:sz w:val="24"/>
          <w:szCs w:val="24"/>
          <w:lang w:val="en-US"/>
        </w:rPr>
        <w:t>»</w:t>
      </w:r>
      <w:r w:rsidRPr="00085122">
        <w:rPr>
          <w:rStyle w:val="apple-converted-space"/>
          <w:rFonts w:ascii="Arial" w:hAnsi="Arial" w:cs="Arial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Arial" w:hAnsi="Arial" w:cs="Arial"/>
          <w:color w:val="000000"/>
          <w:sz w:val="24"/>
          <w:szCs w:val="24"/>
        </w:rPr>
        <w:fldChar w:fldCharType="begin"/>
      </w:r>
      <w:r w:rsidRPr="00085122">
        <w:rPr>
          <w:rFonts w:ascii="Arial" w:hAnsi="Arial" w:cs="Arial"/>
          <w:color w:val="000000"/>
          <w:sz w:val="24"/>
          <w:szCs w:val="24"/>
          <w:lang w:val="en-US"/>
        </w:rPr>
        <w:instrText xml:space="preserve"> HYPERLINK "http://www.berlin.de/special/familien/" </w:instrText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085122">
        <w:rPr>
          <w:rStyle w:val="a3"/>
          <w:rFonts w:ascii="Arial" w:hAnsi="Arial" w:cs="Arial"/>
          <w:color w:val="000000"/>
          <w:sz w:val="24"/>
          <w:szCs w:val="24"/>
          <w:lang w:val="en-US"/>
        </w:rPr>
        <w:t>Familien</w:t>
      </w:r>
      <w:proofErr w:type="spellEnd"/>
      <w:r>
        <w:rPr>
          <w:rFonts w:ascii="Arial" w:hAnsi="Arial" w:cs="Arial"/>
          <w:color w:val="000000"/>
          <w:sz w:val="24"/>
          <w:szCs w:val="24"/>
        </w:rPr>
        <w:fldChar w:fldCharType="end"/>
      </w:r>
    </w:p>
    <w:p w:rsidR="00085122" w:rsidRPr="00085122" w:rsidRDefault="00085122" w:rsidP="00085122">
      <w:pPr>
        <w:pStyle w:val="1"/>
        <w:shd w:val="clear" w:color="auto" w:fill="FFFFFF"/>
        <w:spacing w:before="0" w:beforeAutospacing="0" w:after="96" w:afterAutospacing="0"/>
        <w:rPr>
          <w:rFonts w:ascii="Arial" w:hAnsi="Arial" w:cs="Arial"/>
          <w:b w:val="0"/>
          <w:bCs w:val="0"/>
          <w:color w:val="000000"/>
          <w:sz w:val="40"/>
          <w:szCs w:val="40"/>
          <w:lang w:val="en-US"/>
        </w:rPr>
      </w:pPr>
      <w:proofErr w:type="spellStart"/>
      <w:r w:rsidRPr="00085122">
        <w:rPr>
          <w:rFonts w:ascii="Arial" w:hAnsi="Arial" w:cs="Arial"/>
          <w:b w:val="0"/>
          <w:bCs w:val="0"/>
          <w:color w:val="000000"/>
          <w:sz w:val="40"/>
          <w:szCs w:val="40"/>
          <w:lang w:val="en-US"/>
        </w:rPr>
        <w:t>Kinderwagen</w:t>
      </w:r>
      <w:proofErr w:type="spellEnd"/>
      <w:r w:rsidRPr="00085122">
        <w:rPr>
          <w:rFonts w:ascii="Arial" w:hAnsi="Arial" w:cs="Arial"/>
          <w:b w:val="0"/>
          <w:bCs w:val="0"/>
          <w:color w:val="000000"/>
          <w:sz w:val="40"/>
          <w:szCs w:val="4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b w:val="0"/>
          <w:bCs w:val="0"/>
          <w:color w:val="000000"/>
          <w:sz w:val="40"/>
          <w:szCs w:val="40"/>
          <w:lang w:val="en-US"/>
        </w:rPr>
        <w:t>im</w:t>
      </w:r>
      <w:proofErr w:type="spellEnd"/>
      <w:r w:rsidRPr="00085122">
        <w:rPr>
          <w:rFonts w:ascii="Arial" w:hAnsi="Arial" w:cs="Arial"/>
          <w:b w:val="0"/>
          <w:bCs w:val="0"/>
          <w:color w:val="000000"/>
          <w:sz w:val="40"/>
          <w:szCs w:val="40"/>
          <w:lang w:val="en-US"/>
        </w:rPr>
        <w:t xml:space="preserve"> Test: </w:t>
      </w:r>
      <w:proofErr w:type="spellStart"/>
      <w:r w:rsidRPr="00085122">
        <w:rPr>
          <w:rFonts w:ascii="Arial" w:hAnsi="Arial" w:cs="Arial"/>
          <w:b w:val="0"/>
          <w:bCs w:val="0"/>
          <w:color w:val="000000"/>
          <w:sz w:val="40"/>
          <w:szCs w:val="40"/>
          <w:lang w:val="en-US"/>
        </w:rPr>
        <w:t>Nur</w:t>
      </w:r>
      <w:proofErr w:type="spellEnd"/>
      <w:r w:rsidRPr="00085122">
        <w:rPr>
          <w:rFonts w:ascii="Arial" w:hAnsi="Arial" w:cs="Arial"/>
          <w:b w:val="0"/>
          <w:bCs w:val="0"/>
          <w:color w:val="000000"/>
          <w:sz w:val="40"/>
          <w:szCs w:val="4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b w:val="0"/>
          <w:bCs w:val="0"/>
          <w:color w:val="000000"/>
          <w:sz w:val="40"/>
          <w:szCs w:val="40"/>
          <w:lang w:val="en-US"/>
        </w:rPr>
        <w:t>drei</w:t>
      </w:r>
      <w:proofErr w:type="spellEnd"/>
      <w:r w:rsidRPr="00085122">
        <w:rPr>
          <w:rFonts w:ascii="Arial" w:hAnsi="Arial" w:cs="Arial"/>
          <w:b w:val="0"/>
          <w:bCs w:val="0"/>
          <w:color w:val="000000"/>
          <w:sz w:val="40"/>
          <w:szCs w:val="4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b w:val="0"/>
          <w:bCs w:val="0"/>
          <w:color w:val="000000"/>
          <w:sz w:val="40"/>
          <w:szCs w:val="40"/>
          <w:lang w:val="en-US"/>
        </w:rPr>
        <w:t>Modelle</w:t>
      </w:r>
      <w:proofErr w:type="spellEnd"/>
      <w:r w:rsidRPr="00085122">
        <w:rPr>
          <w:rFonts w:ascii="Arial" w:hAnsi="Arial" w:cs="Arial"/>
          <w:b w:val="0"/>
          <w:bCs w:val="0"/>
          <w:color w:val="000000"/>
          <w:sz w:val="40"/>
          <w:szCs w:val="40"/>
          <w:lang w:val="en-US"/>
        </w:rPr>
        <w:t xml:space="preserve"> "gut"</w:t>
      </w:r>
    </w:p>
    <w:p w:rsidR="00085122" w:rsidRDefault="00085122" w:rsidP="00085122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0851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Krebserregende</w:t>
      </w:r>
      <w:proofErr w:type="spellEnd"/>
      <w:r w:rsidRPr="000851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Schadstoffe</w:t>
      </w:r>
      <w:proofErr w:type="spellEnd"/>
      <w:r w:rsidRPr="000851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im</w:t>
      </w:r>
      <w:proofErr w:type="spellEnd"/>
      <w:r w:rsidRPr="000851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Griff und </w:t>
      </w:r>
      <w:proofErr w:type="spellStart"/>
      <w:r w:rsidRPr="000851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Kippgefahr</w:t>
      </w:r>
      <w:proofErr w:type="spellEnd"/>
      <w:r w:rsidRPr="000851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: </w:t>
      </w:r>
      <w:proofErr w:type="spellStart"/>
      <w:r w:rsidRPr="000851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Vier</w:t>
      </w:r>
      <w:proofErr w:type="spellEnd"/>
      <w:r w:rsidRPr="000851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von </w:t>
      </w:r>
      <w:proofErr w:type="spellStart"/>
      <w:r w:rsidRPr="000851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zwölf</w:t>
      </w:r>
      <w:proofErr w:type="spellEnd"/>
      <w:r w:rsidRPr="000851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getesteten</w:t>
      </w:r>
      <w:proofErr w:type="spellEnd"/>
      <w:r w:rsidRPr="000851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Kinderwagen</w:t>
      </w:r>
      <w:proofErr w:type="spellEnd"/>
      <w:r w:rsidRPr="000851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schneiden</w:t>
      </w:r>
      <w:proofErr w:type="spellEnd"/>
      <w:r w:rsidRPr="000851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bei</w:t>
      </w:r>
      <w:proofErr w:type="spellEnd"/>
      <w:r w:rsidRPr="000851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der </w:t>
      </w:r>
      <w:proofErr w:type="spellStart"/>
      <w:r w:rsidRPr="000851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Stiftung</w:t>
      </w:r>
      <w:proofErr w:type="spellEnd"/>
      <w:r w:rsidRPr="000851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Warentest</w:t>
      </w:r>
      <w:proofErr w:type="spellEnd"/>
      <w:r w:rsidRPr="000851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schlecht</w:t>
      </w:r>
      <w:proofErr w:type="spellEnd"/>
      <w:r w:rsidRPr="000851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ab.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gibt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aber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auch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gute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85122" w:rsidRDefault="00085122" w:rsidP="00085122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2D509A"/>
          <w:sz w:val="20"/>
          <w:szCs w:val="20"/>
          <w:lang w:eastAsia="ru-RU"/>
        </w:rPr>
        <w:drawing>
          <wp:inline distT="0" distB="0" distL="0" distR="0">
            <wp:extent cx="3975735" cy="2981960"/>
            <wp:effectExtent l="0" t="0" r="5715" b="8890"/>
            <wp:docPr id="1" name="Рисунок 1" descr="Achtung beim Kinderwagenkauf">
              <a:hlinkClick xmlns:a="http://schemas.openxmlformats.org/drawingml/2006/main" r:id="rId5" tgtFrame="popu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htung beim Kinderwagenkau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735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122" w:rsidRPr="00085122" w:rsidRDefault="00085122" w:rsidP="00085122">
      <w:pPr>
        <w:shd w:val="clear" w:color="auto" w:fill="F8F8F8"/>
        <w:rPr>
          <w:rFonts w:ascii="Arial" w:hAnsi="Arial" w:cs="Arial"/>
          <w:b/>
          <w:bCs/>
          <w:color w:val="222222"/>
          <w:sz w:val="16"/>
          <w:szCs w:val="16"/>
          <w:lang w:val="en-US"/>
        </w:rPr>
      </w:pPr>
      <w:proofErr w:type="spellStart"/>
      <w:r w:rsidRPr="00085122">
        <w:rPr>
          <w:rStyle w:val="bu"/>
          <w:rFonts w:ascii="Arial" w:hAnsi="Arial" w:cs="Arial"/>
          <w:b/>
          <w:bCs/>
          <w:color w:val="222222"/>
          <w:sz w:val="16"/>
          <w:szCs w:val="16"/>
          <w:lang w:val="en-US"/>
        </w:rPr>
        <w:t>Achtung</w:t>
      </w:r>
      <w:proofErr w:type="spellEnd"/>
      <w:r w:rsidRPr="00085122">
        <w:rPr>
          <w:rStyle w:val="bu"/>
          <w:rFonts w:ascii="Arial" w:hAnsi="Arial" w:cs="Arial"/>
          <w:b/>
          <w:bCs/>
          <w:color w:val="222222"/>
          <w:sz w:val="16"/>
          <w:szCs w:val="16"/>
          <w:lang w:val="en-US"/>
        </w:rPr>
        <w:t xml:space="preserve"> </w:t>
      </w:r>
      <w:proofErr w:type="spellStart"/>
      <w:r w:rsidRPr="00085122">
        <w:rPr>
          <w:rStyle w:val="bu"/>
          <w:rFonts w:ascii="Arial" w:hAnsi="Arial" w:cs="Arial"/>
          <w:b/>
          <w:bCs/>
          <w:color w:val="222222"/>
          <w:sz w:val="16"/>
          <w:szCs w:val="16"/>
          <w:lang w:val="en-US"/>
        </w:rPr>
        <w:t>beim</w:t>
      </w:r>
      <w:proofErr w:type="spellEnd"/>
      <w:r w:rsidRPr="00085122">
        <w:rPr>
          <w:rStyle w:val="bu"/>
          <w:rFonts w:ascii="Arial" w:hAnsi="Arial" w:cs="Arial"/>
          <w:b/>
          <w:bCs/>
          <w:color w:val="222222"/>
          <w:sz w:val="16"/>
          <w:szCs w:val="16"/>
          <w:lang w:val="en-US"/>
        </w:rPr>
        <w:t xml:space="preserve"> </w:t>
      </w:r>
      <w:proofErr w:type="spellStart"/>
      <w:r w:rsidRPr="00085122">
        <w:rPr>
          <w:rStyle w:val="bu"/>
          <w:rFonts w:ascii="Arial" w:hAnsi="Arial" w:cs="Arial"/>
          <w:b/>
          <w:bCs/>
          <w:color w:val="222222"/>
          <w:sz w:val="16"/>
          <w:szCs w:val="16"/>
          <w:lang w:val="en-US"/>
        </w:rPr>
        <w:t>Kauf</w:t>
      </w:r>
      <w:proofErr w:type="spellEnd"/>
      <w:r w:rsidRPr="00085122">
        <w:rPr>
          <w:rStyle w:val="bu"/>
          <w:rFonts w:ascii="Arial" w:hAnsi="Arial" w:cs="Arial"/>
          <w:b/>
          <w:bCs/>
          <w:color w:val="222222"/>
          <w:sz w:val="16"/>
          <w:szCs w:val="16"/>
          <w:lang w:val="en-US"/>
        </w:rPr>
        <w:t xml:space="preserve">: </w:t>
      </w:r>
      <w:proofErr w:type="spellStart"/>
      <w:r w:rsidRPr="00085122">
        <w:rPr>
          <w:rStyle w:val="bu"/>
          <w:rFonts w:ascii="Arial" w:hAnsi="Arial" w:cs="Arial"/>
          <w:b/>
          <w:bCs/>
          <w:color w:val="222222"/>
          <w:sz w:val="16"/>
          <w:szCs w:val="16"/>
          <w:lang w:val="en-US"/>
        </w:rPr>
        <w:t>Viele</w:t>
      </w:r>
      <w:proofErr w:type="spellEnd"/>
      <w:r w:rsidRPr="00085122">
        <w:rPr>
          <w:rStyle w:val="bu"/>
          <w:rFonts w:ascii="Arial" w:hAnsi="Arial" w:cs="Arial"/>
          <w:b/>
          <w:bCs/>
          <w:color w:val="222222"/>
          <w:sz w:val="16"/>
          <w:szCs w:val="16"/>
          <w:lang w:val="en-US"/>
        </w:rPr>
        <w:t xml:space="preserve"> </w:t>
      </w:r>
      <w:proofErr w:type="spellStart"/>
      <w:r w:rsidRPr="00085122">
        <w:rPr>
          <w:rStyle w:val="bu"/>
          <w:rFonts w:ascii="Arial" w:hAnsi="Arial" w:cs="Arial"/>
          <w:b/>
          <w:bCs/>
          <w:color w:val="222222"/>
          <w:sz w:val="16"/>
          <w:szCs w:val="16"/>
          <w:lang w:val="en-US"/>
        </w:rPr>
        <w:t>Kinderwagen</w:t>
      </w:r>
      <w:proofErr w:type="spellEnd"/>
      <w:r w:rsidRPr="00085122">
        <w:rPr>
          <w:rStyle w:val="bu"/>
          <w:rFonts w:ascii="Arial" w:hAnsi="Arial" w:cs="Arial"/>
          <w:b/>
          <w:bCs/>
          <w:color w:val="222222"/>
          <w:sz w:val="16"/>
          <w:szCs w:val="16"/>
          <w:lang w:val="en-US"/>
        </w:rPr>
        <w:t xml:space="preserve"> </w:t>
      </w:r>
      <w:proofErr w:type="spellStart"/>
      <w:r w:rsidRPr="00085122">
        <w:rPr>
          <w:rStyle w:val="bu"/>
          <w:rFonts w:ascii="Arial" w:hAnsi="Arial" w:cs="Arial"/>
          <w:b/>
          <w:bCs/>
          <w:color w:val="222222"/>
          <w:sz w:val="16"/>
          <w:szCs w:val="16"/>
          <w:lang w:val="en-US"/>
        </w:rPr>
        <w:t>haben</w:t>
      </w:r>
      <w:proofErr w:type="spellEnd"/>
      <w:r w:rsidRPr="00085122">
        <w:rPr>
          <w:rStyle w:val="bu"/>
          <w:rFonts w:ascii="Arial" w:hAnsi="Arial" w:cs="Arial"/>
          <w:b/>
          <w:bCs/>
          <w:color w:val="222222"/>
          <w:sz w:val="16"/>
          <w:szCs w:val="16"/>
          <w:lang w:val="en-US"/>
        </w:rPr>
        <w:t> </w:t>
      </w:r>
      <w:proofErr w:type="spellStart"/>
      <w:r w:rsidRPr="00085122">
        <w:rPr>
          <w:rStyle w:val="bu"/>
          <w:rFonts w:ascii="Arial" w:hAnsi="Arial" w:cs="Arial"/>
          <w:b/>
          <w:bCs/>
          <w:color w:val="222222"/>
          <w:sz w:val="16"/>
          <w:szCs w:val="16"/>
          <w:lang w:val="en-US"/>
        </w:rPr>
        <w:t>Schadstoffe</w:t>
      </w:r>
      <w:proofErr w:type="spellEnd"/>
      <w:r w:rsidRPr="00085122">
        <w:rPr>
          <w:rStyle w:val="bu"/>
          <w:rFonts w:ascii="Arial" w:hAnsi="Arial" w:cs="Arial"/>
          <w:b/>
          <w:bCs/>
          <w:color w:val="222222"/>
          <w:sz w:val="16"/>
          <w:szCs w:val="16"/>
          <w:lang w:val="en-US"/>
        </w:rPr>
        <w:t xml:space="preserve"> </w:t>
      </w:r>
      <w:proofErr w:type="spellStart"/>
      <w:r w:rsidRPr="00085122">
        <w:rPr>
          <w:rStyle w:val="bu"/>
          <w:rFonts w:ascii="Arial" w:hAnsi="Arial" w:cs="Arial"/>
          <w:b/>
          <w:bCs/>
          <w:color w:val="222222"/>
          <w:sz w:val="16"/>
          <w:szCs w:val="16"/>
          <w:lang w:val="en-US"/>
        </w:rPr>
        <w:t>im</w:t>
      </w:r>
      <w:proofErr w:type="spellEnd"/>
      <w:r w:rsidRPr="00085122">
        <w:rPr>
          <w:rStyle w:val="bu"/>
          <w:rFonts w:ascii="Arial" w:hAnsi="Arial" w:cs="Arial"/>
          <w:b/>
          <w:bCs/>
          <w:color w:val="222222"/>
          <w:sz w:val="16"/>
          <w:szCs w:val="16"/>
          <w:lang w:val="en-US"/>
        </w:rPr>
        <w:t xml:space="preserve"> Griff.</w:t>
      </w:r>
      <w:r w:rsidRPr="00085122">
        <w:rPr>
          <w:rStyle w:val="apple-converted-space"/>
          <w:rFonts w:ascii="Arial" w:hAnsi="Arial" w:cs="Arial"/>
          <w:b/>
          <w:bCs/>
          <w:color w:val="222222"/>
          <w:sz w:val="16"/>
          <w:szCs w:val="16"/>
          <w:lang w:val="en-US"/>
        </w:rPr>
        <w:t> </w:t>
      </w:r>
      <w:r w:rsidRPr="00085122">
        <w:rPr>
          <w:rStyle w:val="copyright"/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© </w:t>
      </w:r>
      <w:proofErr w:type="spellStart"/>
      <w:proofErr w:type="gramStart"/>
      <w:r w:rsidRPr="00085122">
        <w:rPr>
          <w:rStyle w:val="copyright"/>
          <w:rFonts w:ascii="Arial" w:hAnsi="Arial" w:cs="Arial"/>
          <w:b/>
          <w:bCs/>
          <w:color w:val="000000"/>
          <w:sz w:val="14"/>
          <w:szCs w:val="14"/>
          <w:lang w:val="en-US"/>
        </w:rPr>
        <w:t>dpa</w:t>
      </w:r>
      <w:proofErr w:type="spellEnd"/>
      <w:proofErr w:type="gramEnd"/>
    </w:p>
    <w:p w:rsidR="00085122" w:rsidRPr="00085122" w:rsidRDefault="00085122" w:rsidP="00085122">
      <w:pPr>
        <w:pStyle w:val="a4"/>
        <w:shd w:val="clear" w:color="auto" w:fill="FFFFFF"/>
        <w:spacing w:before="0" w:beforeAutospacing="0" w:after="120" w:afterAutospacing="0" w:line="307" w:lineRule="atLeast"/>
        <w:rPr>
          <w:rFonts w:ascii="Arial" w:hAnsi="Arial" w:cs="Arial"/>
          <w:color w:val="000000"/>
          <w:sz w:val="20"/>
          <w:szCs w:val="20"/>
          <w:lang w:val="en-US"/>
        </w:rPr>
      </w:pPr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Von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einem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Kombi-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Kinderwagen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haben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Eltern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lange</w:t>
      </w:r>
      <w:proofErr w:type="spellEnd"/>
      <w:proofErr w:type="gram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etwas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Sie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kutschieren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den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Nachwuchs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damit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vom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Säuglings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bis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gram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ins</w:t>
      </w:r>
      <w:proofErr w:type="gram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Kleinkindalter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hinein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herum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Beim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Kauf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können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Eltern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aber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danebengreifen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085122" w:rsidRPr="00085122" w:rsidRDefault="00085122" w:rsidP="00085122">
      <w:pPr>
        <w:pStyle w:val="3"/>
        <w:shd w:val="clear" w:color="auto" w:fill="FFFFFF"/>
        <w:spacing w:before="0" w:beforeAutospacing="0" w:after="96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Schadstoffe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im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Griff und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Kippgefahr</w:t>
      </w:r>
      <w:proofErr w:type="spellEnd"/>
    </w:p>
    <w:p w:rsidR="00085122" w:rsidRPr="00085122" w:rsidRDefault="00085122" w:rsidP="00085122">
      <w:pPr>
        <w:pStyle w:val="a4"/>
        <w:shd w:val="clear" w:color="auto" w:fill="FFFFFF"/>
        <w:spacing w:before="0" w:beforeAutospacing="0" w:after="120" w:afterAutospacing="0" w:line="307" w:lineRule="atLeast"/>
        <w:rPr>
          <w:rFonts w:ascii="Arial" w:hAnsi="Arial" w:cs="Arial"/>
          <w:color w:val="000000"/>
          <w:sz w:val="20"/>
          <w:szCs w:val="20"/>
          <w:lang w:val="en-US"/>
        </w:rPr>
      </w:pPr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Von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zwölf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getesteten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Modellen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waren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nur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drei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«gut»,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heißt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es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in der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Zeitschrift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«test» (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Ausgabe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03/2017).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Zwei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weitere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Wagen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bekamen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ein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«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Befriedigend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»,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drei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ein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«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Ausreichend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».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Für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vier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weitere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Modelle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reichte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es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nur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für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ein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«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Mangelhaft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» -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darunter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die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beiden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teuersten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für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mehr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als</w:t>
      </w:r>
      <w:proofErr w:type="spellEnd"/>
      <w:proofErr w:type="gram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1000 Euro.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Gründe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für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das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schlechte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Testurteil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waren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Schadstoffe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im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Griff und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Sitze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mit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Kippgefahr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085122" w:rsidRPr="00085122" w:rsidRDefault="00085122" w:rsidP="00085122">
      <w:pPr>
        <w:pStyle w:val="3"/>
        <w:shd w:val="clear" w:color="auto" w:fill="FFFFFF"/>
        <w:spacing w:before="0" w:beforeAutospacing="0" w:after="96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Flammschutzmittel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übersteigt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Grenzwert</w:t>
      </w:r>
      <w:proofErr w:type="spellEnd"/>
    </w:p>
    <w:p w:rsidR="00085122" w:rsidRPr="00085122" w:rsidRDefault="00085122" w:rsidP="00085122">
      <w:pPr>
        <w:pStyle w:val="a4"/>
        <w:shd w:val="clear" w:color="auto" w:fill="FFFFFF"/>
        <w:spacing w:before="0" w:beforeAutospacing="0" w:after="120" w:afterAutospacing="0" w:line="307" w:lineRule="atLeast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Unter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anderem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wurde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das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Flammenschutzmittel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TDCPP (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Tris-Dichlorpropylphosphat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)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im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Schiebegriff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gefunden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, das den EU-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weiten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Grenzwert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um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ein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Vielfaches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übersteigt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. Das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Mittel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steht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im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Verdacht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, Krebs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zu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erregen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. Die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Stiftung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Warentest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setzt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für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Materialien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wie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den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Schiebegriff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, den das Kind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erreichen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kann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, die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Grenzwerte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für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Kleinkinderspielzeug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an.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Kritisch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war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auch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der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Gehalt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an PAK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Naphthalin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einem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polyzyklischen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aromatischen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Kohlenwasserstoff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Auch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er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erregt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vermutlich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Krebs.</w:t>
      </w:r>
    </w:p>
    <w:p w:rsidR="00085122" w:rsidRPr="00085122" w:rsidRDefault="00085122" w:rsidP="00085122">
      <w:pPr>
        <w:pStyle w:val="3"/>
        <w:shd w:val="clear" w:color="auto" w:fill="FFFFFF"/>
        <w:spacing w:before="0" w:beforeAutospacing="0" w:after="96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Warentester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kritisieren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Sicherheitsmängel</w:t>
      </w:r>
      <w:proofErr w:type="spellEnd"/>
    </w:p>
    <w:p w:rsidR="00085122" w:rsidRPr="00085122" w:rsidRDefault="00085122" w:rsidP="00085122">
      <w:pPr>
        <w:pStyle w:val="a4"/>
        <w:shd w:val="clear" w:color="auto" w:fill="FFFFFF"/>
        <w:spacing w:before="0" w:beforeAutospacing="0" w:after="120" w:afterAutospacing="0" w:line="307" w:lineRule="atLeast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Bei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drei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Anbietern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rügten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die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Warentester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Sicherheitsmängel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: Um den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Sitz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korrekt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zu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befestigen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müssen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vier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Metallstifte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gram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ins</w:t>
      </w:r>
      <w:proofErr w:type="gram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Fahrgestell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einklinken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Im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Test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waren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aber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nur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zwei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Stifte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fest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verankert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, so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dass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der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Aufsatz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nach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hinten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kippen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kann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unter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Umständen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erst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wenn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das Kind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schon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angeschnallt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darin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sitzt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085122" w:rsidRPr="00085122" w:rsidRDefault="00085122" w:rsidP="00085122">
      <w:pPr>
        <w:pStyle w:val="3"/>
        <w:shd w:val="clear" w:color="auto" w:fill="FFFFFF"/>
        <w:spacing w:before="0" w:beforeAutospacing="0" w:after="96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Kinderwagen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im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Test: Die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drei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Testsieger</w:t>
      </w:r>
      <w:proofErr w:type="spellEnd"/>
    </w:p>
    <w:p w:rsidR="006D10D4" w:rsidRPr="00085122" w:rsidRDefault="00085122" w:rsidP="00085122">
      <w:pPr>
        <w:pStyle w:val="a4"/>
        <w:shd w:val="clear" w:color="auto" w:fill="FFFFFF"/>
        <w:spacing w:before="0" w:beforeAutospacing="0" w:after="120" w:afterAutospacing="0" w:line="307" w:lineRule="atLeast"/>
        <w:rPr>
          <w:rFonts w:ascii="Arial" w:hAnsi="Arial" w:cs="Arial"/>
          <w:color w:val="000000"/>
          <w:sz w:val="20"/>
          <w:szCs w:val="20"/>
          <w:lang w:val="en-US"/>
        </w:rPr>
      </w:pPr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Am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besten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bewertet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wurden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der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Kombikinderwagen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«Go Big» von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Britax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(995 Euro), der «Condor 4» von ABC Design (600 Euro)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sowie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der «Geo Earth» von </w:t>
      </w:r>
      <w:proofErr w:type="spellStart"/>
      <w:r w:rsidRPr="00085122">
        <w:rPr>
          <w:rFonts w:ascii="Arial" w:hAnsi="Arial" w:cs="Arial"/>
          <w:color w:val="000000"/>
          <w:sz w:val="20"/>
          <w:szCs w:val="20"/>
          <w:lang w:val="en-US"/>
        </w:rPr>
        <w:t>Joolz</w:t>
      </w:r>
      <w:proofErr w:type="spellEnd"/>
      <w:r w:rsidRPr="00085122">
        <w:rPr>
          <w:rFonts w:ascii="Arial" w:hAnsi="Arial" w:cs="Arial"/>
          <w:color w:val="000000"/>
          <w:sz w:val="20"/>
          <w:szCs w:val="20"/>
          <w:lang w:val="en-US"/>
        </w:rPr>
        <w:t xml:space="preserve"> (1000 Euro).</w:t>
      </w:r>
      <w:bookmarkEnd w:id="0"/>
    </w:p>
    <w:sectPr w:rsidR="006D10D4" w:rsidRPr="00085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C1AFB"/>
    <w:multiLevelType w:val="multilevel"/>
    <w:tmpl w:val="70FC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C372D6"/>
    <w:multiLevelType w:val="multilevel"/>
    <w:tmpl w:val="BA3E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9813FD"/>
    <w:multiLevelType w:val="multilevel"/>
    <w:tmpl w:val="FE9E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73"/>
    <w:rsid w:val="00085122"/>
    <w:rsid w:val="006D10D4"/>
    <w:rsid w:val="00802873"/>
    <w:rsid w:val="0094659A"/>
    <w:rsid w:val="00E5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E2347-DA80-482A-854C-E2F2D2FC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5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65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465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1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5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5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65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4659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4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ld">
    <w:name w:val="bild"/>
    <w:basedOn w:val="a"/>
    <w:rsid w:val="0094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ld-info">
    <w:name w:val="bild-info"/>
    <w:basedOn w:val="a"/>
    <w:rsid w:val="0094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659A"/>
  </w:style>
  <w:style w:type="character" w:customStyle="1" w:styleId="50">
    <w:name w:val="Заголовок 5 Знак"/>
    <w:basedOn w:val="a0"/>
    <w:link w:val="5"/>
    <w:uiPriority w:val="9"/>
    <w:semiHidden/>
    <w:rsid w:val="0008512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sharetext">
    <w:name w:val="share_text"/>
    <w:basedOn w:val="a0"/>
    <w:rsid w:val="00085122"/>
  </w:style>
  <w:style w:type="character" w:customStyle="1" w:styleId="sharecount">
    <w:name w:val="share_count"/>
    <w:basedOn w:val="a0"/>
    <w:rsid w:val="00085122"/>
  </w:style>
  <w:style w:type="character" w:customStyle="1" w:styleId="bu">
    <w:name w:val="bu"/>
    <w:basedOn w:val="a0"/>
    <w:rsid w:val="00085122"/>
  </w:style>
  <w:style w:type="character" w:customStyle="1" w:styleId="copyright">
    <w:name w:val="copyright"/>
    <w:basedOn w:val="a0"/>
    <w:rsid w:val="00085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87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488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3038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1302">
              <w:marLeft w:val="0"/>
              <w:marRight w:val="0"/>
              <w:marTop w:val="240"/>
              <w:marBottom w:val="240"/>
              <w:divBdr>
                <w:top w:val="single" w:sz="6" w:space="0" w:color="F2F2F2"/>
                <w:left w:val="single" w:sz="6" w:space="0" w:color="F2F2F2"/>
                <w:bottom w:val="single" w:sz="6" w:space="0" w:color="F2F2F2"/>
                <w:right w:val="single" w:sz="6" w:space="0" w:color="F2F2F2"/>
              </w:divBdr>
            </w:div>
            <w:div w:id="16894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1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82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1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419079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single" w:sz="6" w:space="5" w:color="99999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erlin.de/special/familien/4763423-2864562.foto.html?pag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1708</Characters>
  <Application>Microsoft Office Word</Application>
  <DocSecurity>0</DocSecurity>
  <Lines>26</Lines>
  <Paragraphs>13</Paragraphs>
  <ScaleCrop>false</ScaleCrop>
  <Company>Hewlett-Packard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Сергей Шиликов</cp:lastModifiedBy>
  <cp:revision>6</cp:revision>
  <dcterms:created xsi:type="dcterms:W3CDTF">2016-10-29T03:00:00Z</dcterms:created>
  <dcterms:modified xsi:type="dcterms:W3CDTF">2017-02-25T02:33:00Z</dcterms:modified>
</cp:coreProperties>
</file>